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643" w:rsidRPr="00FE2EA2" w:rsidRDefault="00F77643" w:rsidP="00F77643">
      <w:pPr>
        <w:autoSpaceDE w:val="0"/>
        <w:autoSpaceDN w:val="0"/>
        <w:adjustRightInd w:val="0"/>
        <w:spacing w:after="0" w:line="240" w:lineRule="auto"/>
        <w:rPr>
          <w:rFonts w:ascii="Times New Roman" w:hAnsi="Times New Roman" w:cs="Times New Roman"/>
          <w:b/>
          <w:bCs/>
          <w:sz w:val="24"/>
          <w:szCs w:val="24"/>
        </w:rPr>
      </w:pPr>
      <w:r w:rsidRPr="00FE2EA2">
        <w:rPr>
          <w:rFonts w:ascii="Times New Roman" w:hAnsi="Times New Roman" w:cs="Times New Roman"/>
          <w:b/>
          <w:bCs/>
          <w:sz w:val="24"/>
          <w:szCs w:val="24"/>
        </w:rPr>
        <w:t>DEPARTMENT OF HEALTH AND HUMAN SERVICES</w:t>
      </w:r>
    </w:p>
    <w:p w:rsidR="00FA2DF9" w:rsidRPr="00FE2EA2" w:rsidRDefault="00FA2DF9" w:rsidP="00F77643">
      <w:pPr>
        <w:autoSpaceDE w:val="0"/>
        <w:autoSpaceDN w:val="0"/>
        <w:adjustRightInd w:val="0"/>
        <w:spacing w:after="0" w:line="240" w:lineRule="auto"/>
        <w:rPr>
          <w:rFonts w:ascii="Times New Roman" w:hAnsi="Times New Roman" w:cs="Times New Roman"/>
          <w:b/>
          <w:bCs/>
          <w:sz w:val="24"/>
          <w:szCs w:val="24"/>
        </w:rPr>
      </w:pPr>
    </w:p>
    <w:p w:rsidR="00FA2DF9" w:rsidRPr="00FE2EA2" w:rsidRDefault="00F77643" w:rsidP="00FA2DF9">
      <w:pPr>
        <w:autoSpaceDE w:val="0"/>
        <w:autoSpaceDN w:val="0"/>
        <w:adjustRightInd w:val="0"/>
        <w:spacing w:after="0" w:line="240" w:lineRule="auto"/>
        <w:rPr>
          <w:rFonts w:ascii="Times New Roman" w:hAnsi="Times New Roman" w:cs="Times New Roman"/>
          <w:b/>
          <w:bCs/>
          <w:sz w:val="24"/>
          <w:szCs w:val="24"/>
        </w:rPr>
      </w:pPr>
      <w:r w:rsidRPr="00FE2EA2">
        <w:rPr>
          <w:rFonts w:ascii="Times New Roman" w:hAnsi="Times New Roman" w:cs="Times New Roman"/>
          <w:b/>
          <w:bCs/>
          <w:sz w:val="24"/>
          <w:szCs w:val="24"/>
        </w:rPr>
        <w:t>Office of the National Coordinator for Health Information Technology</w:t>
      </w:r>
      <w:r w:rsidR="00F35117">
        <w:rPr>
          <w:rFonts w:ascii="Times New Roman" w:hAnsi="Times New Roman" w:cs="Times New Roman"/>
          <w:b/>
          <w:bCs/>
          <w:sz w:val="24"/>
          <w:szCs w:val="24"/>
        </w:rPr>
        <w:t xml:space="preserve">; </w:t>
      </w:r>
      <w:r w:rsidR="0049654E" w:rsidRPr="00FE2EA2">
        <w:rPr>
          <w:rFonts w:ascii="Times New Roman" w:hAnsi="Times New Roman" w:cs="Times New Roman"/>
          <w:b/>
          <w:bCs/>
          <w:sz w:val="24"/>
          <w:szCs w:val="24"/>
        </w:rPr>
        <w:t>Medicare Access and CHIP Reauthorization Act of 2015 (MACRA)</w:t>
      </w:r>
    </w:p>
    <w:p w:rsidR="0049654E" w:rsidRPr="00FE2EA2" w:rsidRDefault="0049654E" w:rsidP="00FA2DF9">
      <w:pPr>
        <w:autoSpaceDE w:val="0"/>
        <w:autoSpaceDN w:val="0"/>
        <w:adjustRightInd w:val="0"/>
        <w:spacing w:after="0" w:line="240" w:lineRule="auto"/>
        <w:rPr>
          <w:rFonts w:ascii="Times New Roman" w:hAnsi="Times New Roman" w:cs="Times New Roman"/>
          <w:b/>
          <w:bCs/>
          <w:sz w:val="24"/>
          <w:szCs w:val="24"/>
        </w:rPr>
      </w:pPr>
    </w:p>
    <w:p w:rsidR="00F77643" w:rsidRPr="00FE2EA2" w:rsidRDefault="00F77643" w:rsidP="00F77643">
      <w:pPr>
        <w:autoSpaceDE w:val="0"/>
        <w:autoSpaceDN w:val="0"/>
        <w:adjustRightInd w:val="0"/>
        <w:spacing w:after="0" w:line="240" w:lineRule="auto"/>
        <w:rPr>
          <w:rFonts w:ascii="Times New Roman" w:hAnsi="Times New Roman" w:cs="Times New Roman"/>
          <w:b/>
          <w:bCs/>
          <w:sz w:val="24"/>
          <w:szCs w:val="24"/>
        </w:rPr>
      </w:pPr>
      <w:r w:rsidRPr="00FE2EA2">
        <w:rPr>
          <w:rFonts w:ascii="Times New Roman" w:hAnsi="Times New Roman" w:cs="Times New Roman"/>
          <w:b/>
          <w:bCs/>
          <w:sz w:val="24"/>
          <w:szCs w:val="24"/>
        </w:rPr>
        <w:t xml:space="preserve">Request for Information (RFI) Regarding Assessing Interoperability for MACRA </w:t>
      </w:r>
    </w:p>
    <w:p w:rsidR="00F77643" w:rsidRPr="00FE2EA2" w:rsidRDefault="00F77643" w:rsidP="00F77643">
      <w:pPr>
        <w:autoSpaceDE w:val="0"/>
        <w:autoSpaceDN w:val="0"/>
        <w:adjustRightInd w:val="0"/>
        <w:spacing w:after="0" w:line="240" w:lineRule="auto"/>
        <w:rPr>
          <w:rFonts w:ascii="Times New Roman" w:hAnsi="Times New Roman" w:cs="Times New Roman"/>
          <w:b/>
          <w:bCs/>
          <w:sz w:val="24"/>
          <w:szCs w:val="24"/>
        </w:rPr>
      </w:pPr>
    </w:p>
    <w:p w:rsidR="00F77643" w:rsidRPr="00FE2EA2" w:rsidRDefault="00F77643" w:rsidP="00F77643">
      <w:pPr>
        <w:autoSpaceDE w:val="0"/>
        <w:autoSpaceDN w:val="0"/>
        <w:adjustRightInd w:val="0"/>
        <w:spacing w:after="0" w:line="240" w:lineRule="auto"/>
        <w:rPr>
          <w:rFonts w:ascii="Times New Roman" w:hAnsi="Times New Roman" w:cs="Times New Roman"/>
          <w:b/>
          <w:bCs/>
          <w:sz w:val="24"/>
          <w:szCs w:val="24"/>
        </w:rPr>
      </w:pPr>
      <w:r w:rsidRPr="00FE2EA2">
        <w:rPr>
          <w:rFonts w:ascii="Times New Roman" w:hAnsi="Times New Roman" w:cs="Times New Roman"/>
          <w:b/>
          <w:bCs/>
          <w:sz w:val="24"/>
          <w:szCs w:val="24"/>
        </w:rPr>
        <w:t xml:space="preserve">AGENCY: </w:t>
      </w:r>
      <w:r w:rsidRPr="00FE2EA2">
        <w:rPr>
          <w:rFonts w:ascii="Times New Roman" w:hAnsi="Times New Roman" w:cs="Times New Roman"/>
          <w:bCs/>
          <w:sz w:val="24"/>
          <w:szCs w:val="24"/>
        </w:rPr>
        <w:t>Office of the National Coordinator for Health IT (ONC), HHS</w:t>
      </w:r>
      <w:r w:rsidRPr="00FE2EA2">
        <w:rPr>
          <w:rFonts w:ascii="Times New Roman" w:hAnsi="Times New Roman" w:cs="Times New Roman"/>
          <w:b/>
          <w:bCs/>
          <w:sz w:val="24"/>
          <w:szCs w:val="24"/>
        </w:rPr>
        <w:t>.</w:t>
      </w:r>
    </w:p>
    <w:p w:rsidR="00F77643" w:rsidRPr="00FE2EA2" w:rsidRDefault="00F77643" w:rsidP="00F77643">
      <w:pPr>
        <w:autoSpaceDE w:val="0"/>
        <w:autoSpaceDN w:val="0"/>
        <w:adjustRightInd w:val="0"/>
        <w:spacing w:after="0" w:line="240" w:lineRule="auto"/>
        <w:rPr>
          <w:rFonts w:ascii="Times New Roman" w:hAnsi="Times New Roman" w:cs="Times New Roman"/>
          <w:b/>
          <w:bCs/>
          <w:sz w:val="24"/>
          <w:szCs w:val="24"/>
        </w:rPr>
      </w:pPr>
    </w:p>
    <w:p w:rsidR="00F77643" w:rsidRPr="00FE2EA2" w:rsidRDefault="00F77643" w:rsidP="00F77643">
      <w:pPr>
        <w:autoSpaceDE w:val="0"/>
        <w:autoSpaceDN w:val="0"/>
        <w:adjustRightInd w:val="0"/>
        <w:spacing w:after="0" w:line="240" w:lineRule="auto"/>
        <w:rPr>
          <w:rFonts w:ascii="Times New Roman" w:hAnsi="Times New Roman" w:cs="Times New Roman"/>
          <w:sz w:val="24"/>
          <w:szCs w:val="24"/>
        </w:rPr>
      </w:pPr>
      <w:r w:rsidRPr="00FE2EA2">
        <w:rPr>
          <w:rFonts w:ascii="Times New Roman" w:hAnsi="Times New Roman" w:cs="Times New Roman"/>
          <w:b/>
          <w:bCs/>
          <w:sz w:val="24"/>
          <w:szCs w:val="24"/>
        </w:rPr>
        <w:t xml:space="preserve">ACTION: </w:t>
      </w:r>
      <w:r w:rsidRPr="00FE2EA2">
        <w:rPr>
          <w:rFonts w:ascii="Times New Roman" w:hAnsi="Times New Roman" w:cs="Times New Roman"/>
          <w:sz w:val="24"/>
          <w:szCs w:val="24"/>
        </w:rPr>
        <w:t>Request for information.</w:t>
      </w:r>
    </w:p>
    <w:p w:rsidR="00F77643" w:rsidRPr="00FE2EA2" w:rsidRDefault="00F77643" w:rsidP="00F77643">
      <w:pPr>
        <w:autoSpaceDE w:val="0"/>
        <w:autoSpaceDN w:val="0"/>
        <w:adjustRightInd w:val="0"/>
        <w:spacing w:after="0" w:line="240" w:lineRule="auto"/>
        <w:rPr>
          <w:rFonts w:ascii="Times New Roman" w:hAnsi="Times New Roman" w:cs="Times New Roman"/>
          <w:sz w:val="24"/>
          <w:szCs w:val="24"/>
        </w:rPr>
      </w:pPr>
    </w:p>
    <w:p w:rsidR="00B36334" w:rsidRPr="00FE2EA2" w:rsidRDefault="00F77643" w:rsidP="00B36334">
      <w:pPr>
        <w:spacing w:line="480" w:lineRule="auto"/>
        <w:rPr>
          <w:rFonts w:ascii="Times New Roman" w:hAnsi="Times New Roman" w:cs="Times New Roman"/>
          <w:bCs/>
          <w:sz w:val="24"/>
          <w:szCs w:val="24"/>
        </w:rPr>
      </w:pPr>
      <w:r w:rsidRPr="00FE2EA2">
        <w:rPr>
          <w:rFonts w:ascii="Times New Roman" w:hAnsi="Times New Roman" w:cs="Times New Roman"/>
          <w:b/>
          <w:bCs/>
          <w:sz w:val="24"/>
          <w:szCs w:val="24"/>
        </w:rPr>
        <w:t xml:space="preserve">SUMMARY: </w:t>
      </w:r>
      <w:r w:rsidR="00B36334" w:rsidRPr="00FE2EA2">
        <w:rPr>
          <w:rFonts w:ascii="Times New Roman" w:hAnsi="Times New Roman" w:cs="Times New Roman"/>
          <w:bCs/>
          <w:sz w:val="24"/>
          <w:szCs w:val="24"/>
        </w:rPr>
        <w:t>In section 106(b</w:t>
      </w:r>
      <w:proofErr w:type="gramStart"/>
      <w:r w:rsidR="00B36334" w:rsidRPr="00FE2EA2">
        <w:rPr>
          <w:rFonts w:ascii="Times New Roman" w:hAnsi="Times New Roman" w:cs="Times New Roman"/>
          <w:bCs/>
          <w:sz w:val="24"/>
          <w:szCs w:val="24"/>
        </w:rPr>
        <w:t>)(</w:t>
      </w:r>
      <w:proofErr w:type="gramEnd"/>
      <w:r w:rsidR="00B36334" w:rsidRPr="00FE2EA2">
        <w:rPr>
          <w:rFonts w:ascii="Times New Roman" w:hAnsi="Times New Roman" w:cs="Times New Roman"/>
          <w:bCs/>
          <w:sz w:val="24"/>
          <w:szCs w:val="24"/>
        </w:rPr>
        <w:t>1) of the</w:t>
      </w:r>
      <w:r w:rsidR="00B36334" w:rsidRPr="00056D99">
        <w:rPr>
          <w:rFonts w:ascii="Times New Roman" w:hAnsi="Times New Roman"/>
          <w:sz w:val="24"/>
        </w:rPr>
        <w:t xml:space="preserve"> Medicare Access and CHIP Reauthorization Act of 2015 (MACRA) (Pub. L. </w:t>
      </w:r>
      <w:r w:rsidR="00B36334" w:rsidRPr="00FE2EA2">
        <w:rPr>
          <w:rFonts w:ascii="Times New Roman" w:hAnsi="Times New Roman" w:cs="Times New Roman"/>
          <w:bCs/>
          <w:sz w:val="24"/>
          <w:szCs w:val="24"/>
        </w:rPr>
        <w:t xml:space="preserve">No. </w:t>
      </w:r>
      <w:r w:rsidR="00B36334" w:rsidRPr="00056D99">
        <w:rPr>
          <w:rFonts w:ascii="Times New Roman" w:hAnsi="Times New Roman"/>
          <w:sz w:val="24"/>
        </w:rPr>
        <w:t>114</w:t>
      </w:r>
      <w:r w:rsidR="00B36334" w:rsidRPr="00FE2EA2">
        <w:rPr>
          <w:rFonts w:ascii="Times New Roman" w:hAnsi="Times New Roman" w:cs="Times New Roman"/>
          <w:bCs/>
          <w:sz w:val="24"/>
          <w:szCs w:val="24"/>
        </w:rPr>
        <w:t>–</w:t>
      </w:r>
      <w:r w:rsidR="00B36334" w:rsidRPr="00056D99">
        <w:rPr>
          <w:rFonts w:ascii="Times New Roman" w:hAnsi="Times New Roman"/>
          <w:sz w:val="24"/>
        </w:rPr>
        <w:t>10</w:t>
      </w:r>
      <w:r w:rsidR="00B36334" w:rsidRPr="00FE2EA2">
        <w:rPr>
          <w:rFonts w:ascii="Times New Roman" w:hAnsi="Times New Roman" w:cs="Times New Roman"/>
          <w:bCs/>
          <w:sz w:val="24"/>
          <w:szCs w:val="24"/>
        </w:rPr>
        <w:t>, enacted April 16, 2015</w:t>
      </w:r>
      <w:r w:rsidR="00B36334" w:rsidRPr="00056D99">
        <w:rPr>
          <w:rFonts w:ascii="Times New Roman" w:hAnsi="Times New Roman"/>
          <w:sz w:val="24"/>
        </w:rPr>
        <w:t xml:space="preserve">), Congress declares it </w:t>
      </w:r>
      <w:r w:rsidR="00B36334" w:rsidRPr="00FE2EA2">
        <w:rPr>
          <w:rFonts w:ascii="Times New Roman" w:hAnsi="Times New Roman" w:cs="Times New Roman"/>
          <w:bCs/>
          <w:sz w:val="24"/>
          <w:szCs w:val="24"/>
        </w:rPr>
        <w:t>a national</w:t>
      </w:r>
      <w:r w:rsidR="00B36334" w:rsidRPr="00056D99">
        <w:rPr>
          <w:rFonts w:ascii="Times New Roman" w:hAnsi="Times New Roman"/>
          <w:sz w:val="24"/>
        </w:rPr>
        <w:t xml:space="preserve"> objective to achieve widespread exchange of health information through interoperable certified electronic health record (EHR) technology nationwide by December 31, 2018.  </w:t>
      </w:r>
      <w:r w:rsidR="00B36334" w:rsidRPr="00FE2EA2">
        <w:rPr>
          <w:rFonts w:ascii="Times New Roman" w:hAnsi="Times New Roman" w:cs="Times New Roman"/>
          <w:bCs/>
          <w:sz w:val="24"/>
          <w:szCs w:val="24"/>
        </w:rPr>
        <w:t xml:space="preserve">Section 106(b)(1)(C) of the MACRA provides that by </w:t>
      </w:r>
      <w:r w:rsidR="00B36334" w:rsidRPr="00056D99">
        <w:rPr>
          <w:rFonts w:ascii="Times New Roman" w:hAnsi="Times New Roman"/>
          <w:sz w:val="24"/>
        </w:rPr>
        <w:t xml:space="preserve">July 1, 2016, </w:t>
      </w:r>
      <w:r w:rsidR="00B36334" w:rsidRPr="00FE2EA2">
        <w:rPr>
          <w:rFonts w:ascii="Times New Roman" w:hAnsi="Times New Roman" w:cs="Times New Roman"/>
          <w:bCs/>
          <w:sz w:val="24"/>
          <w:szCs w:val="24"/>
        </w:rPr>
        <w:t>and in consultation with stakeholders, the Secretary of Health and Human Services (HHS) shall establish metrics to be used to determine if and to the extent this objective has been met.</w:t>
      </w:r>
    </w:p>
    <w:p w:rsidR="00836B56" w:rsidRPr="00FE2EA2" w:rsidRDefault="00B36334" w:rsidP="004C2C1E">
      <w:pPr>
        <w:autoSpaceDE w:val="0"/>
        <w:autoSpaceDN w:val="0"/>
        <w:adjustRightInd w:val="0"/>
        <w:spacing w:after="0" w:line="480" w:lineRule="auto"/>
        <w:rPr>
          <w:rFonts w:ascii="Times New Roman" w:hAnsi="Times New Roman" w:cs="Times New Roman"/>
          <w:bCs/>
          <w:sz w:val="24"/>
          <w:szCs w:val="24"/>
        </w:rPr>
      </w:pPr>
      <w:r w:rsidRPr="00FE2EA2">
        <w:rPr>
          <w:rFonts w:ascii="Times New Roman" w:hAnsi="Times New Roman" w:cs="Times New Roman"/>
          <w:bCs/>
          <w:sz w:val="24"/>
          <w:szCs w:val="24"/>
        </w:rPr>
        <w:t>ONC intends to consider metrics that address the specific populations and aspects of interoperable health information described in section 106(b</w:t>
      </w:r>
      <w:proofErr w:type="gramStart"/>
      <w:r w:rsidRPr="00FE2EA2">
        <w:rPr>
          <w:rFonts w:ascii="Times New Roman" w:hAnsi="Times New Roman" w:cs="Times New Roman"/>
          <w:bCs/>
          <w:sz w:val="24"/>
          <w:szCs w:val="24"/>
        </w:rPr>
        <w:t>)(</w:t>
      </w:r>
      <w:proofErr w:type="gramEnd"/>
      <w:r w:rsidRPr="00FE2EA2">
        <w:rPr>
          <w:rFonts w:ascii="Times New Roman" w:hAnsi="Times New Roman" w:cs="Times New Roman"/>
          <w:bCs/>
          <w:sz w:val="24"/>
          <w:szCs w:val="24"/>
        </w:rPr>
        <w:t xml:space="preserve">1)(B) of the MACRA. ONC is issuing this RFI is to solicit input on the following </w:t>
      </w:r>
      <w:r w:rsidR="00BB1009" w:rsidRPr="00FE2EA2">
        <w:rPr>
          <w:rFonts w:ascii="Times New Roman" w:hAnsi="Times New Roman" w:cs="Times New Roman"/>
          <w:bCs/>
          <w:sz w:val="24"/>
          <w:szCs w:val="24"/>
        </w:rPr>
        <w:t>three</w:t>
      </w:r>
      <w:r w:rsidRPr="00FE2EA2">
        <w:rPr>
          <w:rFonts w:ascii="Times New Roman" w:hAnsi="Times New Roman" w:cs="Times New Roman"/>
          <w:bCs/>
          <w:sz w:val="24"/>
          <w:szCs w:val="24"/>
        </w:rPr>
        <w:t xml:space="preserve"> topics:  (1) </w:t>
      </w:r>
      <w:r w:rsidR="00BB1009" w:rsidRPr="00FE2EA2">
        <w:rPr>
          <w:rFonts w:ascii="Times New Roman" w:hAnsi="Times New Roman" w:cs="Times New Roman"/>
          <w:bCs/>
          <w:sz w:val="24"/>
          <w:szCs w:val="24"/>
        </w:rPr>
        <w:t>m</w:t>
      </w:r>
      <w:r w:rsidRPr="00FE2EA2">
        <w:rPr>
          <w:rFonts w:ascii="Times New Roman" w:hAnsi="Times New Roman" w:cs="Times New Roman"/>
          <w:bCs/>
          <w:sz w:val="24"/>
          <w:szCs w:val="24"/>
        </w:rPr>
        <w:t xml:space="preserve">easurement population and key components of interoperability that should be measured; (2) </w:t>
      </w:r>
      <w:r w:rsidR="00BB1009" w:rsidRPr="00FE2EA2">
        <w:rPr>
          <w:rFonts w:ascii="Times New Roman" w:hAnsi="Times New Roman" w:cs="Times New Roman"/>
          <w:bCs/>
          <w:sz w:val="24"/>
          <w:szCs w:val="24"/>
        </w:rPr>
        <w:t>c</w:t>
      </w:r>
      <w:r w:rsidRPr="00FE2EA2">
        <w:rPr>
          <w:rFonts w:ascii="Times New Roman" w:hAnsi="Times New Roman" w:cs="Times New Roman"/>
          <w:bCs/>
          <w:sz w:val="24"/>
          <w:szCs w:val="24"/>
        </w:rPr>
        <w:t>urrent data sources and potential metrics that address section 106(b</w:t>
      </w:r>
      <w:proofErr w:type="gramStart"/>
      <w:r w:rsidRPr="00FE2EA2">
        <w:rPr>
          <w:rFonts w:ascii="Times New Roman" w:hAnsi="Times New Roman" w:cs="Times New Roman"/>
          <w:bCs/>
          <w:sz w:val="24"/>
          <w:szCs w:val="24"/>
        </w:rPr>
        <w:t>)(</w:t>
      </w:r>
      <w:proofErr w:type="gramEnd"/>
      <w:r w:rsidRPr="00FE2EA2">
        <w:rPr>
          <w:rFonts w:ascii="Times New Roman" w:hAnsi="Times New Roman" w:cs="Times New Roman"/>
          <w:bCs/>
          <w:sz w:val="24"/>
          <w:szCs w:val="24"/>
        </w:rPr>
        <w:t xml:space="preserve">1) of the MACRA; and (3) </w:t>
      </w:r>
      <w:r w:rsidR="00BB1009" w:rsidRPr="00FE2EA2">
        <w:rPr>
          <w:rFonts w:ascii="Times New Roman" w:hAnsi="Times New Roman" w:cs="Times New Roman"/>
          <w:bCs/>
          <w:sz w:val="24"/>
          <w:szCs w:val="24"/>
        </w:rPr>
        <w:t>o</w:t>
      </w:r>
      <w:r w:rsidRPr="00FE2EA2">
        <w:rPr>
          <w:rFonts w:ascii="Times New Roman" w:hAnsi="Times New Roman" w:cs="Times New Roman"/>
          <w:bCs/>
          <w:sz w:val="24"/>
          <w:szCs w:val="24"/>
        </w:rPr>
        <w:t xml:space="preserve">ther data sources and metrics ONC should consider with respect to section 106(b)(1) of the MACRA or interoperability measurement more broadly. </w:t>
      </w:r>
    </w:p>
    <w:p w:rsidR="00E935C9" w:rsidRPr="00FE2EA2" w:rsidRDefault="00E935C9" w:rsidP="004C2C1E">
      <w:pPr>
        <w:autoSpaceDE w:val="0"/>
        <w:autoSpaceDN w:val="0"/>
        <w:adjustRightInd w:val="0"/>
        <w:spacing w:after="0" w:line="480" w:lineRule="auto"/>
        <w:rPr>
          <w:rFonts w:ascii="Times New Roman" w:hAnsi="Times New Roman" w:cs="Times New Roman"/>
          <w:b/>
          <w:bCs/>
          <w:color w:val="000000"/>
          <w:sz w:val="24"/>
          <w:szCs w:val="24"/>
        </w:rPr>
      </w:pPr>
      <w:r w:rsidRPr="00FE2EA2">
        <w:rPr>
          <w:rFonts w:ascii="Times New Roman" w:hAnsi="Times New Roman" w:cs="Times New Roman"/>
          <w:b/>
          <w:bCs/>
          <w:color w:val="000000"/>
          <w:sz w:val="24"/>
          <w:szCs w:val="24"/>
        </w:rPr>
        <w:t xml:space="preserve">DATES: </w:t>
      </w:r>
      <w:r w:rsidRPr="00FE2EA2">
        <w:rPr>
          <w:rFonts w:ascii="Times New Roman" w:hAnsi="Times New Roman" w:cs="Times New Roman"/>
          <w:bCs/>
          <w:color w:val="000000"/>
          <w:sz w:val="24"/>
          <w:szCs w:val="24"/>
        </w:rPr>
        <w:t>To be assured consideration, written or electronic comments must be received at one of the addresses provided below, no later than 5 p.m. on</w:t>
      </w:r>
      <w:r w:rsidR="00DF389A">
        <w:rPr>
          <w:rFonts w:ascii="Times New Roman" w:hAnsi="Times New Roman" w:cs="Times New Roman"/>
          <w:bCs/>
          <w:color w:val="000000"/>
          <w:sz w:val="24"/>
          <w:szCs w:val="24"/>
        </w:rPr>
        <w:t xml:space="preserve"> </w:t>
      </w:r>
      <w:r w:rsidR="00344A6F" w:rsidRPr="00E10D2C">
        <w:rPr>
          <w:rFonts w:ascii="Times New Roman" w:hAnsi="Times New Roman" w:cs="Times New Roman"/>
          <w:bCs/>
          <w:color w:val="000000"/>
          <w:sz w:val="24"/>
          <w:szCs w:val="24"/>
        </w:rPr>
        <w:t xml:space="preserve">June </w:t>
      </w:r>
      <w:r w:rsidR="00E10D2C">
        <w:rPr>
          <w:rFonts w:ascii="Times New Roman" w:hAnsi="Times New Roman" w:cs="Times New Roman"/>
          <w:bCs/>
          <w:color w:val="000000"/>
          <w:sz w:val="24"/>
          <w:szCs w:val="24"/>
        </w:rPr>
        <w:t>3</w:t>
      </w:r>
      <w:r w:rsidR="00DF389A" w:rsidRPr="00E10D2C">
        <w:rPr>
          <w:rFonts w:ascii="Times New Roman" w:hAnsi="Times New Roman" w:cs="Times New Roman"/>
          <w:bCs/>
          <w:color w:val="000000"/>
          <w:sz w:val="24"/>
          <w:szCs w:val="24"/>
        </w:rPr>
        <w:t>, 2016.</w:t>
      </w:r>
      <w:r w:rsidR="00DF389A">
        <w:rPr>
          <w:rFonts w:ascii="Times New Roman" w:hAnsi="Times New Roman" w:cs="Times New Roman"/>
          <w:bCs/>
          <w:color w:val="000000"/>
          <w:sz w:val="24"/>
          <w:szCs w:val="24"/>
        </w:rPr>
        <w:t xml:space="preserve"> </w:t>
      </w:r>
      <w:r w:rsidRPr="00FE2EA2">
        <w:rPr>
          <w:rFonts w:ascii="Times New Roman" w:hAnsi="Times New Roman" w:cs="Times New Roman"/>
          <w:bCs/>
          <w:color w:val="000000"/>
          <w:sz w:val="24"/>
          <w:szCs w:val="24"/>
        </w:rPr>
        <w:t xml:space="preserve"> </w:t>
      </w:r>
    </w:p>
    <w:p w:rsidR="00E935C9" w:rsidRPr="00FE2EA2" w:rsidRDefault="00E935C9" w:rsidP="00F77643">
      <w:pPr>
        <w:autoSpaceDE w:val="0"/>
        <w:autoSpaceDN w:val="0"/>
        <w:adjustRightInd w:val="0"/>
        <w:spacing w:after="0" w:line="240" w:lineRule="auto"/>
        <w:rPr>
          <w:rFonts w:ascii="Times New Roman" w:hAnsi="Times New Roman" w:cs="Times New Roman"/>
          <w:b/>
          <w:bCs/>
          <w:color w:val="000000"/>
          <w:sz w:val="24"/>
          <w:szCs w:val="24"/>
        </w:rPr>
      </w:pPr>
    </w:p>
    <w:p w:rsidR="00F77643" w:rsidRPr="00FE2EA2" w:rsidRDefault="00F77643" w:rsidP="004C2C1E">
      <w:pPr>
        <w:autoSpaceDE w:val="0"/>
        <w:autoSpaceDN w:val="0"/>
        <w:adjustRightInd w:val="0"/>
        <w:spacing w:after="0" w:line="480" w:lineRule="auto"/>
        <w:rPr>
          <w:rFonts w:ascii="Times New Roman" w:hAnsi="Times New Roman" w:cs="Times New Roman"/>
          <w:color w:val="000000"/>
          <w:sz w:val="24"/>
          <w:szCs w:val="24"/>
        </w:rPr>
      </w:pPr>
      <w:r w:rsidRPr="00FE2EA2">
        <w:rPr>
          <w:rFonts w:ascii="Times New Roman" w:hAnsi="Times New Roman" w:cs="Times New Roman"/>
          <w:b/>
          <w:bCs/>
          <w:color w:val="000000"/>
          <w:sz w:val="24"/>
          <w:szCs w:val="24"/>
        </w:rPr>
        <w:lastRenderedPageBreak/>
        <w:t xml:space="preserve">ADDRESSES: </w:t>
      </w:r>
      <w:r w:rsidRPr="00FE2EA2">
        <w:rPr>
          <w:rFonts w:ascii="Times New Roman" w:hAnsi="Times New Roman" w:cs="Times New Roman"/>
          <w:color w:val="000000"/>
          <w:sz w:val="24"/>
          <w:szCs w:val="24"/>
        </w:rPr>
        <w:t>In commenting, refer to file code</w:t>
      </w:r>
      <w:r w:rsidR="00836B56" w:rsidRPr="00FE2EA2">
        <w:rPr>
          <w:rFonts w:ascii="Times New Roman" w:hAnsi="Times New Roman" w:cs="Times New Roman"/>
          <w:color w:val="000000"/>
          <w:sz w:val="24"/>
          <w:szCs w:val="24"/>
        </w:rPr>
        <w:t xml:space="preserve"> ONC</w:t>
      </w:r>
      <w:r w:rsidR="00491702">
        <w:rPr>
          <w:rFonts w:ascii="Times New Roman" w:hAnsi="Times New Roman" w:cs="Times New Roman"/>
          <w:color w:val="000000"/>
          <w:sz w:val="24"/>
          <w:szCs w:val="24"/>
        </w:rPr>
        <w:t xml:space="preserve"> 2016-08134</w:t>
      </w:r>
      <w:bookmarkStart w:id="0" w:name="_GoBack"/>
      <w:bookmarkEnd w:id="0"/>
      <w:r w:rsidRPr="00FE2EA2">
        <w:rPr>
          <w:rFonts w:ascii="Times New Roman" w:hAnsi="Times New Roman" w:cs="Times New Roman"/>
          <w:color w:val="000000"/>
          <w:sz w:val="24"/>
          <w:szCs w:val="24"/>
        </w:rPr>
        <w:t>. Because of staff and resource limitations, ONC cannot accept comments by facsimile (FAX) transmission. You may submit comments in one of four ways (please choose only one of the ways listed):</w:t>
      </w:r>
    </w:p>
    <w:p w:rsidR="00F77643" w:rsidRPr="00FE2EA2" w:rsidRDefault="00F77643" w:rsidP="00F77643">
      <w:pPr>
        <w:autoSpaceDE w:val="0"/>
        <w:autoSpaceDN w:val="0"/>
        <w:adjustRightInd w:val="0"/>
        <w:spacing w:after="0" w:line="240" w:lineRule="auto"/>
        <w:rPr>
          <w:rFonts w:ascii="Times New Roman" w:hAnsi="Times New Roman" w:cs="Times New Roman"/>
          <w:color w:val="000000"/>
          <w:sz w:val="24"/>
          <w:szCs w:val="24"/>
        </w:rPr>
      </w:pPr>
    </w:p>
    <w:p w:rsidR="00F77643" w:rsidRPr="00FE2EA2" w:rsidRDefault="00F77643" w:rsidP="00B61DC8">
      <w:pPr>
        <w:autoSpaceDE w:val="0"/>
        <w:autoSpaceDN w:val="0"/>
        <w:adjustRightInd w:val="0"/>
        <w:spacing w:after="0" w:line="480" w:lineRule="auto"/>
        <w:ind w:left="720"/>
        <w:rPr>
          <w:rFonts w:ascii="Times New Roman" w:hAnsi="Times New Roman" w:cs="Times New Roman"/>
          <w:color w:val="000000"/>
          <w:sz w:val="24"/>
          <w:szCs w:val="24"/>
        </w:rPr>
      </w:pPr>
      <w:r w:rsidRPr="00FE2EA2">
        <w:rPr>
          <w:rFonts w:ascii="Times New Roman" w:hAnsi="Times New Roman" w:cs="Times New Roman"/>
          <w:color w:val="000000"/>
          <w:sz w:val="24"/>
          <w:szCs w:val="24"/>
        </w:rPr>
        <w:t xml:space="preserve">1. </w:t>
      </w:r>
      <w:r w:rsidRPr="00FE2EA2">
        <w:rPr>
          <w:rFonts w:ascii="Times New Roman" w:hAnsi="Times New Roman" w:cs="Times New Roman"/>
          <w:color w:val="000000"/>
          <w:sz w:val="24"/>
          <w:szCs w:val="24"/>
          <w:u w:val="single"/>
        </w:rPr>
        <w:t>Electronically</w:t>
      </w:r>
      <w:r w:rsidRPr="00FE2EA2">
        <w:rPr>
          <w:rFonts w:ascii="Times New Roman" w:hAnsi="Times New Roman" w:cs="Times New Roman"/>
          <w:color w:val="000000"/>
          <w:sz w:val="24"/>
          <w:szCs w:val="24"/>
        </w:rPr>
        <w:t xml:space="preserve">. You may submit electronic comments on this regulation to </w:t>
      </w:r>
      <w:r w:rsidRPr="00FE2EA2">
        <w:rPr>
          <w:rFonts w:ascii="Times New Roman" w:hAnsi="Times New Roman" w:cs="Times New Roman"/>
          <w:color w:val="0000FF"/>
          <w:sz w:val="24"/>
          <w:szCs w:val="24"/>
        </w:rPr>
        <w:t>http://www.regulations.gov</w:t>
      </w:r>
      <w:r w:rsidRPr="00FE2EA2">
        <w:rPr>
          <w:rFonts w:ascii="Times New Roman" w:hAnsi="Times New Roman" w:cs="Times New Roman"/>
          <w:color w:val="000000"/>
          <w:sz w:val="24"/>
          <w:szCs w:val="24"/>
        </w:rPr>
        <w:t>. Follow the "Submit a comment" instructions.</w:t>
      </w:r>
      <w:r w:rsidR="00B61DC8" w:rsidRPr="00FE2EA2">
        <w:rPr>
          <w:rFonts w:ascii="Times New Roman" w:hAnsi="Times New Roman" w:cs="Times New Roman"/>
          <w:color w:val="000000"/>
          <w:sz w:val="24"/>
          <w:szCs w:val="24"/>
        </w:rPr>
        <w:t xml:space="preserve">  Attachments should be in Microsoft Word, Microsoft Excel, or Adobe PDF; however, we prefer Microsoft Word.  </w:t>
      </w:r>
    </w:p>
    <w:p w:rsidR="00F77643" w:rsidRPr="00FE2EA2" w:rsidRDefault="00F77643" w:rsidP="00B61DC8">
      <w:pPr>
        <w:autoSpaceDE w:val="0"/>
        <w:autoSpaceDN w:val="0"/>
        <w:adjustRightInd w:val="0"/>
        <w:spacing w:after="0" w:line="480" w:lineRule="auto"/>
        <w:ind w:left="720"/>
        <w:rPr>
          <w:rFonts w:ascii="Times New Roman" w:hAnsi="Times New Roman" w:cs="Times New Roman"/>
          <w:color w:val="000000"/>
          <w:sz w:val="24"/>
          <w:szCs w:val="24"/>
        </w:rPr>
      </w:pPr>
    </w:p>
    <w:p w:rsidR="000129A6" w:rsidRPr="00FE2EA2" w:rsidRDefault="00F77643" w:rsidP="00B61DC8">
      <w:pPr>
        <w:autoSpaceDE w:val="0"/>
        <w:autoSpaceDN w:val="0"/>
        <w:adjustRightInd w:val="0"/>
        <w:spacing w:after="0" w:line="480" w:lineRule="auto"/>
        <w:ind w:left="720"/>
        <w:rPr>
          <w:rFonts w:ascii="Times New Roman" w:hAnsi="Times New Roman" w:cs="Times New Roman"/>
          <w:color w:val="000000"/>
          <w:sz w:val="24"/>
          <w:szCs w:val="24"/>
        </w:rPr>
      </w:pPr>
      <w:r w:rsidRPr="00FE2EA2">
        <w:rPr>
          <w:rFonts w:ascii="Times New Roman" w:hAnsi="Times New Roman" w:cs="Times New Roman"/>
          <w:color w:val="000000"/>
          <w:sz w:val="24"/>
          <w:szCs w:val="24"/>
        </w:rPr>
        <w:t xml:space="preserve">2. </w:t>
      </w:r>
      <w:proofErr w:type="gramStart"/>
      <w:r w:rsidRPr="00FE2EA2">
        <w:rPr>
          <w:rFonts w:ascii="Times New Roman" w:hAnsi="Times New Roman" w:cs="Times New Roman"/>
          <w:color w:val="000000"/>
          <w:sz w:val="24"/>
          <w:szCs w:val="24"/>
          <w:u w:val="single"/>
        </w:rPr>
        <w:t>By</w:t>
      </w:r>
      <w:proofErr w:type="gramEnd"/>
      <w:r w:rsidRPr="00FE2EA2">
        <w:rPr>
          <w:rFonts w:ascii="Times New Roman" w:hAnsi="Times New Roman" w:cs="Times New Roman"/>
          <w:color w:val="000000"/>
          <w:sz w:val="24"/>
          <w:szCs w:val="24"/>
          <w:u w:val="single"/>
        </w:rPr>
        <w:t xml:space="preserve"> regular mail</w:t>
      </w:r>
      <w:r w:rsidRPr="00FE2EA2">
        <w:rPr>
          <w:rFonts w:ascii="Times New Roman" w:hAnsi="Times New Roman" w:cs="Times New Roman"/>
          <w:color w:val="000000"/>
          <w:sz w:val="24"/>
          <w:szCs w:val="24"/>
        </w:rPr>
        <w:t>. Please allow sufficient time for mailed comments to be received before the close of the comment period. You may mail written comments to the following address:</w:t>
      </w:r>
      <w:r w:rsidR="00C15457" w:rsidRPr="00FE2EA2">
        <w:rPr>
          <w:rFonts w:ascii="Times New Roman" w:hAnsi="Times New Roman" w:cs="Times New Roman"/>
          <w:color w:val="000000"/>
          <w:sz w:val="24"/>
          <w:szCs w:val="24"/>
        </w:rPr>
        <w:t xml:space="preserve"> </w:t>
      </w:r>
      <w:r w:rsidR="000129A6" w:rsidRPr="00056D99">
        <w:rPr>
          <w:rFonts w:ascii="Times New Roman" w:hAnsi="Times New Roman"/>
          <w:color w:val="000000"/>
          <w:sz w:val="24"/>
        </w:rPr>
        <w:t>Department of Health and Human Services</w:t>
      </w:r>
      <w:r w:rsidR="000129A6" w:rsidRPr="00FE2EA2">
        <w:rPr>
          <w:rFonts w:ascii="Times New Roman" w:hAnsi="Times New Roman" w:cs="Times New Roman"/>
          <w:color w:val="000000"/>
          <w:sz w:val="24"/>
          <w:szCs w:val="24"/>
        </w:rPr>
        <w:t>, Office of the National Coordinator for Health Information</w:t>
      </w:r>
      <w:r w:rsidR="001D5B86" w:rsidRPr="00FE2EA2">
        <w:rPr>
          <w:rFonts w:ascii="Times New Roman" w:hAnsi="Times New Roman" w:cs="Times New Roman"/>
          <w:color w:val="000000"/>
          <w:sz w:val="24"/>
          <w:szCs w:val="24"/>
        </w:rPr>
        <w:t xml:space="preserve"> </w:t>
      </w:r>
      <w:r w:rsidR="000129A6" w:rsidRPr="00FE2EA2">
        <w:rPr>
          <w:rFonts w:ascii="Times New Roman" w:hAnsi="Times New Roman" w:cs="Times New Roman"/>
          <w:color w:val="000000"/>
          <w:sz w:val="24"/>
          <w:szCs w:val="24"/>
        </w:rPr>
        <w:t xml:space="preserve">Technology, Attention, </w:t>
      </w:r>
      <w:r w:rsidR="000129A6" w:rsidRPr="00FE2EA2">
        <w:rPr>
          <w:rFonts w:ascii="Times New Roman" w:hAnsi="Times New Roman" w:cs="Times New Roman"/>
          <w:i/>
          <w:color w:val="000000"/>
          <w:sz w:val="24"/>
          <w:szCs w:val="24"/>
        </w:rPr>
        <w:t>RFI Regarding Assessing Interoperability for MACRA</w:t>
      </w:r>
      <w:proofErr w:type="gramStart"/>
      <w:r w:rsidR="00C15457" w:rsidRPr="00FE2EA2">
        <w:rPr>
          <w:rFonts w:ascii="Times New Roman" w:hAnsi="Times New Roman" w:cs="Times New Roman"/>
          <w:i/>
          <w:color w:val="000000"/>
          <w:sz w:val="24"/>
          <w:szCs w:val="24"/>
        </w:rPr>
        <w:t>,</w:t>
      </w:r>
      <w:r w:rsidR="001D5B86" w:rsidRPr="00FE2EA2">
        <w:rPr>
          <w:rFonts w:ascii="Times New Roman" w:hAnsi="Times New Roman" w:cs="Times New Roman"/>
          <w:color w:val="000000"/>
          <w:sz w:val="24"/>
          <w:szCs w:val="24"/>
        </w:rPr>
        <w:t>330</w:t>
      </w:r>
      <w:proofErr w:type="gramEnd"/>
      <w:r w:rsidR="001D5B86" w:rsidRPr="00FE2EA2">
        <w:rPr>
          <w:rFonts w:ascii="Times New Roman" w:hAnsi="Times New Roman" w:cs="Times New Roman"/>
          <w:color w:val="000000"/>
          <w:sz w:val="24"/>
          <w:szCs w:val="24"/>
        </w:rPr>
        <w:t xml:space="preserve"> C Street, SW, Room 7025A, Washington, DC 20201.  </w:t>
      </w:r>
      <w:r w:rsidR="000129A6" w:rsidRPr="00FE2EA2">
        <w:rPr>
          <w:rFonts w:ascii="Times New Roman" w:hAnsi="Times New Roman" w:cs="Times New Roman"/>
          <w:color w:val="000000"/>
          <w:sz w:val="24"/>
          <w:szCs w:val="24"/>
        </w:rPr>
        <w:t>Please submit one original and two copies.</w:t>
      </w:r>
    </w:p>
    <w:p w:rsidR="001D5B86" w:rsidRPr="00FE2EA2" w:rsidRDefault="001D5B86" w:rsidP="00B61DC8">
      <w:pPr>
        <w:autoSpaceDE w:val="0"/>
        <w:autoSpaceDN w:val="0"/>
        <w:adjustRightInd w:val="0"/>
        <w:spacing w:after="0" w:line="480" w:lineRule="auto"/>
        <w:ind w:left="720"/>
        <w:rPr>
          <w:rFonts w:ascii="Times New Roman" w:hAnsi="Times New Roman" w:cs="Times New Roman"/>
          <w:color w:val="000000"/>
          <w:sz w:val="24"/>
          <w:szCs w:val="24"/>
        </w:rPr>
      </w:pPr>
    </w:p>
    <w:p w:rsidR="000129A6" w:rsidRPr="00FE2EA2" w:rsidRDefault="00F77643" w:rsidP="00B61DC8">
      <w:pPr>
        <w:autoSpaceDE w:val="0"/>
        <w:autoSpaceDN w:val="0"/>
        <w:adjustRightInd w:val="0"/>
        <w:spacing w:after="0" w:line="480" w:lineRule="auto"/>
        <w:ind w:left="720"/>
        <w:rPr>
          <w:rFonts w:ascii="Times New Roman" w:hAnsi="Times New Roman" w:cs="Times New Roman"/>
          <w:color w:val="000000"/>
          <w:sz w:val="24"/>
          <w:szCs w:val="24"/>
        </w:rPr>
      </w:pPr>
      <w:r w:rsidRPr="00FE2EA2">
        <w:rPr>
          <w:rFonts w:ascii="Times New Roman" w:hAnsi="Times New Roman" w:cs="Times New Roman"/>
          <w:color w:val="000000"/>
          <w:sz w:val="24"/>
          <w:szCs w:val="24"/>
        </w:rPr>
        <w:t xml:space="preserve">3. </w:t>
      </w:r>
      <w:proofErr w:type="gramStart"/>
      <w:r w:rsidRPr="00FE2EA2">
        <w:rPr>
          <w:rFonts w:ascii="Times New Roman" w:hAnsi="Times New Roman" w:cs="Times New Roman"/>
          <w:color w:val="000000"/>
          <w:sz w:val="24"/>
          <w:szCs w:val="24"/>
          <w:u w:val="single"/>
        </w:rPr>
        <w:t>By</w:t>
      </w:r>
      <w:proofErr w:type="gramEnd"/>
      <w:r w:rsidRPr="00FE2EA2">
        <w:rPr>
          <w:rFonts w:ascii="Times New Roman" w:hAnsi="Times New Roman" w:cs="Times New Roman"/>
          <w:color w:val="000000"/>
          <w:sz w:val="24"/>
          <w:szCs w:val="24"/>
          <w:u w:val="single"/>
        </w:rPr>
        <w:t xml:space="preserve"> express or overnight mail</w:t>
      </w:r>
      <w:r w:rsidRPr="00FE2EA2">
        <w:rPr>
          <w:rFonts w:ascii="Times New Roman" w:hAnsi="Times New Roman" w:cs="Times New Roman"/>
          <w:color w:val="000000"/>
          <w:sz w:val="24"/>
          <w:szCs w:val="24"/>
        </w:rPr>
        <w:t>. You may send written comments to the following address:</w:t>
      </w:r>
      <w:r w:rsidR="00C15457" w:rsidRPr="00FE2EA2">
        <w:rPr>
          <w:rFonts w:ascii="Times New Roman" w:hAnsi="Times New Roman" w:cs="Times New Roman"/>
          <w:color w:val="000000"/>
          <w:sz w:val="24"/>
          <w:szCs w:val="24"/>
        </w:rPr>
        <w:t xml:space="preserve"> </w:t>
      </w:r>
      <w:r w:rsidR="000129A6" w:rsidRPr="00FE2EA2">
        <w:rPr>
          <w:rFonts w:ascii="Times New Roman" w:hAnsi="Times New Roman" w:cs="Times New Roman"/>
          <w:color w:val="000000"/>
          <w:sz w:val="24"/>
          <w:szCs w:val="24"/>
        </w:rPr>
        <w:t>Department of Health and Human Services, Office of the National Coordinator for Health Information</w:t>
      </w:r>
      <w:r w:rsidR="001D5B86" w:rsidRPr="00FE2EA2">
        <w:rPr>
          <w:rFonts w:ascii="Times New Roman" w:hAnsi="Times New Roman" w:cs="Times New Roman"/>
          <w:color w:val="000000"/>
          <w:sz w:val="24"/>
          <w:szCs w:val="24"/>
        </w:rPr>
        <w:t xml:space="preserve"> </w:t>
      </w:r>
      <w:r w:rsidR="000129A6" w:rsidRPr="00FE2EA2">
        <w:rPr>
          <w:rFonts w:ascii="Times New Roman" w:hAnsi="Times New Roman" w:cs="Times New Roman"/>
          <w:color w:val="000000"/>
          <w:sz w:val="24"/>
          <w:szCs w:val="24"/>
        </w:rPr>
        <w:t xml:space="preserve">Technology, Attention, </w:t>
      </w:r>
      <w:proofErr w:type="gramStart"/>
      <w:r w:rsidR="000129A6" w:rsidRPr="00FE2EA2">
        <w:rPr>
          <w:rFonts w:ascii="Times New Roman" w:hAnsi="Times New Roman" w:cs="Times New Roman"/>
          <w:i/>
          <w:color w:val="000000"/>
          <w:sz w:val="24"/>
          <w:szCs w:val="24"/>
        </w:rPr>
        <w:t>RFI</w:t>
      </w:r>
      <w:proofErr w:type="gramEnd"/>
      <w:r w:rsidR="000129A6" w:rsidRPr="00FE2EA2">
        <w:rPr>
          <w:rFonts w:ascii="Times New Roman" w:hAnsi="Times New Roman" w:cs="Times New Roman"/>
          <w:i/>
          <w:color w:val="000000"/>
          <w:sz w:val="24"/>
          <w:szCs w:val="24"/>
        </w:rPr>
        <w:t xml:space="preserve"> Regarding Assessing Interoperability for MACRA</w:t>
      </w:r>
      <w:r w:rsidR="00C15457" w:rsidRPr="00FE2EA2">
        <w:rPr>
          <w:rFonts w:ascii="Times New Roman" w:hAnsi="Times New Roman" w:cs="Times New Roman"/>
          <w:color w:val="000000"/>
          <w:sz w:val="24"/>
          <w:szCs w:val="24"/>
        </w:rPr>
        <w:t xml:space="preserve">, </w:t>
      </w:r>
      <w:r w:rsidR="001D5B86" w:rsidRPr="00FE2EA2">
        <w:rPr>
          <w:rFonts w:ascii="Times New Roman" w:hAnsi="Times New Roman" w:cs="Times New Roman"/>
          <w:color w:val="000000"/>
          <w:sz w:val="24"/>
          <w:szCs w:val="24"/>
        </w:rPr>
        <w:t xml:space="preserve">330 C Street, SW, Room 7025A, Washington, DC 20201.  </w:t>
      </w:r>
      <w:r w:rsidR="000129A6" w:rsidRPr="00FE2EA2">
        <w:rPr>
          <w:rFonts w:ascii="Times New Roman" w:hAnsi="Times New Roman" w:cs="Times New Roman"/>
          <w:color w:val="000000"/>
          <w:sz w:val="24"/>
          <w:szCs w:val="24"/>
        </w:rPr>
        <w:t>Please submit one original and two copies.</w:t>
      </w:r>
    </w:p>
    <w:p w:rsidR="00F77643" w:rsidRPr="00FE2EA2" w:rsidRDefault="00F77643" w:rsidP="00B61DC8">
      <w:pPr>
        <w:autoSpaceDE w:val="0"/>
        <w:autoSpaceDN w:val="0"/>
        <w:adjustRightInd w:val="0"/>
        <w:spacing w:after="0" w:line="480" w:lineRule="auto"/>
        <w:ind w:left="720"/>
        <w:rPr>
          <w:rFonts w:ascii="Times New Roman" w:hAnsi="Times New Roman" w:cs="Times New Roman"/>
          <w:color w:val="000000"/>
          <w:sz w:val="24"/>
          <w:szCs w:val="24"/>
        </w:rPr>
      </w:pPr>
    </w:p>
    <w:p w:rsidR="001D5B86" w:rsidRPr="00FE2EA2" w:rsidRDefault="00F77643" w:rsidP="00B61DC8">
      <w:pPr>
        <w:autoSpaceDE w:val="0"/>
        <w:autoSpaceDN w:val="0"/>
        <w:adjustRightInd w:val="0"/>
        <w:spacing w:after="0" w:line="480" w:lineRule="auto"/>
        <w:ind w:left="720"/>
        <w:rPr>
          <w:rFonts w:ascii="Times New Roman" w:hAnsi="Times New Roman" w:cs="Times New Roman"/>
          <w:color w:val="000000"/>
          <w:sz w:val="24"/>
          <w:szCs w:val="24"/>
        </w:rPr>
      </w:pPr>
      <w:r w:rsidRPr="00FE2EA2">
        <w:rPr>
          <w:rFonts w:ascii="Times New Roman" w:hAnsi="Times New Roman" w:cs="Times New Roman"/>
          <w:color w:val="000000"/>
          <w:sz w:val="24"/>
          <w:szCs w:val="24"/>
        </w:rPr>
        <w:t xml:space="preserve">4. </w:t>
      </w:r>
      <w:proofErr w:type="gramStart"/>
      <w:r w:rsidRPr="00FE2EA2">
        <w:rPr>
          <w:rFonts w:ascii="Times New Roman" w:hAnsi="Times New Roman" w:cs="Times New Roman"/>
          <w:color w:val="000000"/>
          <w:sz w:val="24"/>
          <w:szCs w:val="24"/>
          <w:u w:val="single"/>
        </w:rPr>
        <w:t>By</w:t>
      </w:r>
      <w:proofErr w:type="gramEnd"/>
      <w:r w:rsidRPr="00FE2EA2">
        <w:rPr>
          <w:rFonts w:ascii="Times New Roman" w:hAnsi="Times New Roman" w:cs="Times New Roman"/>
          <w:color w:val="000000"/>
          <w:sz w:val="24"/>
          <w:szCs w:val="24"/>
          <w:u w:val="single"/>
        </w:rPr>
        <w:t xml:space="preserve"> hand or courier</w:t>
      </w:r>
      <w:r w:rsidRPr="00FE2EA2">
        <w:rPr>
          <w:rFonts w:ascii="Times New Roman" w:hAnsi="Times New Roman" w:cs="Times New Roman"/>
          <w:color w:val="000000"/>
          <w:sz w:val="24"/>
          <w:szCs w:val="24"/>
        </w:rPr>
        <w:t>. Alternatively, you may deliver (by hand or courier) your written</w:t>
      </w:r>
      <w:r w:rsidR="00DD78F4" w:rsidRPr="00FE2EA2">
        <w:rPr>
          <w:rFonts w:ascii="Times New Roman" w:hAnsi="Times New Roman" w:cs="Times New Roman"/>
          <w:color w:val="000000"/>
          <w:sz w:val="24"/>
          <w:szCs w:val="24"/>
        </w:rPr>
        <w:t xml:space="preserve"> </w:t>
      </w:r>
      <w:r w:rsidRPr="00FE2EA2">
        <w:rPr>
          <w:rFonts w:ascii="Times New Roman" w:hAnsi="Times New Roman" w:cs="Times New Roman"/>
          <w:color w:val="000000"/>
          <w:sz w:val="24"/>
          <w:szCs w:val="24"/>
        </w:rPr>
        <w:t>comments</w:t>
      </w:r>
      <w:r w:rsidR="00DD78F4" w:rsidRPr="00FE2EA2">
        <w:rPr>
          <w:rFonts w:ascii="Times New Roman" w:hAnsi="Times New Roman" w:cs="Times New Roman"/>
          <w:color w:val="000000"/>
          <w:sz w:val="24"/>
          <w:szCs w:val="24"/>
        </w:rPr>
        <w:t xml:space="preserve"> ONLY to the following address</w:t>
      </w:r>
      <w:r w:rsidRPr="00FE2EA2">
        <w:rPr>
          <w:rFonts w:ascii="Times New Roman" w:hAnsi="Times New Roman" w:cs="Times New Roman"/>
          <w:color w:val="000000"/>
          <w:sz w:val="24"/>
          <w:szCs w:val="24"/>
        </w:rPr>
        <w:t>:</w:t>
      </w:r>
      <w:r w:rsidR="001D5B86" w:rsidRPr="00FE2EA2">
        <w:rPr>
          <w:rFonts w:ascii="Times New Roman" w:hAnsi="Times New Roman" w:cs="Times New Roman"/>
          <w:color w:val="000000"/>
          <w:sz w:val="24"/>
          <w:szCs w:val="24"/>
        </w:rPr>
        <w:t xml:space="preserve"> </w:t>
      </w:r>
      <w:r w:rsidR="000129A6" w:rsidRPr="00FE2EA2">
        <w:rPr>
          <w:rFonts w:ascii="Times New Roman" w:hAnsi="Times New Roman" w:cs="Times New Roman"/>
          <w:color w:val="000000"/>
          <w:sz w:val="24"/>
          <w:szCs w:val="24"/>
        </w:rPr>
        <w:t xml:space="preserve">Department of Health and Human Services, </w:t>
      </w:r>
      <w:r w:rsidR="000129A6" w:rsidRPr="00FE2EA2">
        <w:rPr>
          <w:rFonts w:ascii="Times New Roman" w:hAnsi="Times New Roman" w:cs="Times New Roman"/>
          <w:color w:val="000000"/>
          <w:sz w:val="24"/>
          <w:szCs w:val="24"/>
        </w:rPr>
        <w:lastRenderedPageBreak/>
        <w:t>Office of the National Coordinator for Health Information</w:t>
      </w:r>
      <w:r w:rsidR="001D5B86" w:rsidRPr="00FE2EA2">
        <w:rPr>
          <w:rFonts w:ascii="Times New Roman" w:hAnsi="Times New Roman" w:cs="Times New Roman"/>
          <w:color w:val="000000"/>
          <w:sz w:val="24"/>
          <w:szCs w:val="24"/>
        </w:rPr>
        <w:t xml:space="preserve"> </w:t>
      </w:r>
      <w:r w:rsidR="000129A6" w:rsidRPr="00FE2EA2">
        <w:rPr>
          <w:rFonts w:ascii="Times New Roman" w:hAnsi="Times New Roman" w:cs="Times New Roman"/>
          <w:color w:val="000000"/>
          <w:sz w:val="24"/>
          <w:szCs w:val="24"/>
        </w:rPr>
        <w:t xml:space="preserve">Technology, Attention, </w:t>
      </w:r>
      <w:r w:rsidR="000129A6" w:rsidRPr="00FE2EA2">
        <w:rPr>
          <w:rFonts w:ascii="Times New Roman" w:hAnsi="Times New Roman" w:cs="Times New Roman"/>
          <w:i/>
          <w:color w:val="000000"/>
          <w:sz w:val="24"/>
          <w:szCs w:val="24"/>
        </w:rPr>
        <w:t>RFI Regarding Assessing Interoperability for MACRA</w:t>
      </w:r>
      <w:r w:rsidR="00C15457" w:rsidRPr="00FE2EA2">
        <w:rPr>
          <w:rFonts w:ascii="Times New Roman" w:hAnsi="Times New Roman" w:cs="Times New Roman"/>
          <w:i/>
          <w:color w:val="000000"/>
          <w:sz w:val="24"/>
          <w:szCs w:val="24"/>
        </w:rPr>
        <w:t>,</w:t>
      </w:r>
      <w:r w:rsidR="001D5B86" w:rsidRPr="00FE2EA2">
        <w:rPr>
          <w:rFonts w:ascii="Times New Roman" w:hAnsi="Times New Roman" w:cs="Times New Roman"/>
          <w:i/>
          <w:color w:val="000000"/>
          <w:sz w:val="24"/>
          <w:szCs w:val="24"/>
        </w:rPr>
        <w:t xml:space="preserve"> </w:t>
      </w:r>
      <w:r w:rsidR="001D5B86" w:rsidRPr="00FE2EA2">
        <w:rPr>
          <w:rFonts w:ascii="Times New Roman" w:hAnsi="Times New Roman" w:cs="Times New Roman"/>
          <w:color w:val="000000"/>
          <w:sz w:val="24"/>
          <w:szCs w:val="24"/>
        </w:rPr>
        <w:t xml:space="preserve">330 C Street, SW, Room 7025A, Washington, DC 20201.  </w:t>
      </w:r>
    </w:p>
    <w:p w:rsidR="00F77643" w:rsidRPr="00FE2EA2" w:rsidRDefault="00F77643" w:rsidP="00B61DC8">
      <w:pPr>
        <w:autoSpaceDE w:val="0"/>
        <w:autoSpaceDN w:val="0"/>
        <w:adjustRightInd w:val="0"/>
        <w:spacing w:after="0" w:line="240" w:lineRule="auto"/>
        <w:ind w:left="720"/>
        <w:rPr>
          <w:rFonts w:ascii="Times New Roman" w:hAnsi="Times New Roman" w:cs="Times New Roman"/>
          <w:color w:val="000000"/>
          <w:sz w:val="24"/>
          <w:szCs w:val="24"/>
        </w:rPr>
      </w:pPr>
    </w:p>
    <w:p w:rsidR="00F77643" w:rsidRPr="00FE2EA2" w:rsidRDefault="00F77643" w:rsidP="00B61DC8">
      <w:pPr>
        <w:autoSpaceDE w:val="0"/>
        <w:autoSpaceDN w:val="0"/>
        <w:adjustRightInd w:val="0"/>
        <w:spacing w:after="0" w:line="480" w:lineRule="auto"/>
        <w:ind w:left="720"/>
        <w:rPr>
          <w:rFonts w:ascii="Times New Roman" w:hAnsi="Times New Roman" w:cs="Times New Roman"/>
          <w:color w:val="000000"/>
          <w:sz w:val="24"/>
          <w:szCs w:val="24"/>
        </w:rPr>
      </w:pPr>
      <w:r w:rsidRPr="00056D99">
        <w:rPr>
          <w:rFonts w:ascii="Times New Roman" w:hAnsi="Times New Roman"/>
          <w:color w:val="000000"/>
          <w:sz w:val="24"/>
        </w:rPr>
        <w:t xml:space="preserve">If </w:t>
      </w:r>
      <w:r w:rsidRPr="00FE2EA2">
        <w:rPr>
          <w:rFonts w:ascii="Times New Roman" w:hAnsi="Times New Roman" w:cs="Times New Roman"/>
          <w:color w:val="000000"/>
          <w:sz w:val="24"/>
          <w:szCs w:val="24"/>
        </w:rPr>
        <w:t>you intend to deliver your comments to this</w:t>
      </w:r>
      <w:r w:rsidR="001D5B86" w:rsidRPr="00FE2EA2">
        <w:rPr>
          <w:rFonts w:ascii="Times New Roman" w:hAnsi="Times New Roman" w:cs="Times New Roman"/>
          <w:color w:val="000000"/>
          <w:sz w:val="24"/>
          <w:szCs w:val="24"/>
        </w:rPr>
        <w:t xml:space="preserve"> address, contact 202-205-8417 </w:t>
      </w:r>
      <w:r w:rsidRPr="00FE2EA2">
        <w:rPr>
          <w:rFonts w:ascii="Times New Roman" w:hAnsi="Times New Roman" w:cs="Times New Roman"/>
          <w:color w:val="000000"/>
          <w:sz w:val="24"/>
          <w:szCs w:val="24"/>
        </w:rPr>
        <w:t>in advance to schedule your arrival with one of our staff members.</w:t>
      </w:r>
      <w:r w:rsidR="000129A6" w:rsidRPr="00FE2EA2">
        <w:rPr>
          <w:rFonts w:ascii="Times New Roman" w:hAnsi="Times New Roman" w:cs="Times New Roman"/>
          <w:color w:val="000000"/>
          <w:sz w:val="24"/>
          <w:szCs w:val="24"/>
        </w:rPr>
        <w:t xml:space="preserve">  </w:t>
      </w:r>
      <w:r w:rsidR="001D5B86" w:rsidRPr="00FE2EA2">
        <w:rPr>
          <w:rFonts w:ascii="Times New Roman" w:hAnsi="Times New Roman" w:cs="Times New Roman"/>
          <w:color w:val="000000"/>
          <w:sz w:val="24"/>
          <w:szCs w:val="24"/>
        </w:rPr>
        <w:t xml:space="preserve"> </w:t>
      </w:r>
      <w:r w:rsidRPr="00FE2EA2">
        <w:rPr>
          <w:rFonts w:ascii="Times New Roman" w:hAnsi="Times New Roman" w:cs="Times New Roman"/>
          <w:color w:val="000000"/>
          <w:sz w:val="24"/>
          <w:szCs w:val="24"/>
        </w:rPr>
        <w:t>Comments erroneously mailed to the addresses indicated as appropriate for hand or</w:t>
      </w:r>
      <w:r w:rsidR="000129A6" w:rsidRPr="00FE2EA2">
        <w:rPr>
          <w:rFonts w:ascii="Times New Roman" w:hAnsi="Times New Roman" w:cs="Times New Roman"/>
          <w:color w:val="000000"/>
          <w:sz w:val="24"/>
          <w:szCs w:val="24"/>
        </w:rPr>
        <w:t xml:space="preserve"> </w:t>
      </w:r>
      <w:r w:rsidRPr="00FE2EA2">
        <w:rPr>
          <w:rFonts w:ascii="Times New Roman" w:hAnsi="Times New Roman" w:cs="Times New Roman"/>
          <w:color w:val="000000"/>
          <w:sz w:val="24"/>
          <w:szCs w:val="24"/>
        </w:rPr>
        <w:t>courier delivery may be delayed and received after the comment period.</w:t>
      </w:r>
    </w:p>
    <w:p w:rsidR="00016260" w:rsidRPr="00FE2EA2" w:rsidRDefault="00016260" w:rsidP="00B61DC8">
      <w:pPr>
        <w:autoSpaceDE w:val="0"/>
        <w:autoSpaceDN w:val="0"/>
        <w:adjustRightInd w:val="0"/>
        <w:spacing w:after="0" w:line="480" w:lineRule="auto"/>
        <w:rPr>
          <w:rFonts w:ascii="Times New Roman" w:hAnsi="Times New Roman" w:cs="Times New Roman"/>
          <w:color w:val="000000"/>
          <w:sz w:val="24"/>
          <w:szCs w:val="24"/>
          <w:u w:val="single"/>
        </w:rPr>
      </w:pPr>
    </w:p>
    <w:p w:rsidR="005A4087" w:rsidRPr="00FE2EA2" w:rsidRDefault="00B61DC8" w:rsidP="00B61DC8">
      <w:pPr>
        <w:autoSpaceDE w:val="0"/>
        <w:autoSpaceDN w:val="0"/>
        <w:adjustRightInd w:val="0"/>
        <w:spacing w:after="0" w:line="480" w:lineRule="auto"/>
        <w:rPr>
          <w:rFonts w:ascii="Times New Roman" w:hAnsi="Times New Roman" w:cs="Times New Roman"/>
          <w:color w:val="000000"/>
          <w:sz w:val="24"/>
          <w:szCs w:val="24"/>
        </w:rPr>
      </w:pPr>
      <w:proofErr w:type="gramStart"/>
      <w:r w:rsidRPr="00FE2EA2">
        <w:rPr>
          <w:rFonts w:ascii="Times New Roman" w:hAnsi="Times New Roman" w:cs="Times New Roman"/>
          <w:color w:val="000000"/>
          <w:sz w:val="24"/>
          <w:szCs w:val="24"/>
          <w:u w:val="single"/>
        </w:rPr>
        <w:t>Enhancing the Public Comment Experience</w:t>
      </w:r>
      <w:r w:rsidRPr="00FE2EA2">
        <w:rPr>
          <w:rFonts w:ascii="Times New Roman" w:hAnsi="Times New Roman" w:cs="Times New Roman"/>
          <w:color w:val="000000"/>
          <w:sz w:val="24"/>
          <w:szCs w:val="24"/>
        </w:rPr>
        <w:t xml:space="preserve">:  </w:t>
      </w:r>
      <w:r w:rsidR="00B36334" w:rsidRPr="00FE2EA2">
        <w:rPr>
          <w:rFonts w:ascii="Times New Roman" w:hAnsi="Times New Roman" w:cs="Times New Roman"/>
          <w:color w:val="000000"/>
          <w:sz w:val="24"/>
          <w:szCs w:val="24"/>
        </w:rPr>
        <w:t xml:space="preserve">We will make </w:t>
      </w:r>
      <w:r w:rsidRPr="00FE2EA2">
        <w:rPr>
          <w:rFonts w:ascii="Times New Roman" w:hAnsi="Times New Roman" w:cs="Times New Roman"/>
          <w:color w:val="000000"/>
          <w:sz w:val="24"/>
          <w:szCs w:val="24"/>
        </w:rPr>
        <w:t xml:space="preserve">a copy </w:t>
      </w:r>
      <w:r w:rsidR="00B36334" w:rsidRPr="00FE2EA2">
        <w:rPr>
          <w:rFonts w:ascii="Times New Roman" w:hAnsi="Times New Roman" w:cs="Times New Roman"/>
          <w:color w:val="000000"/>
          <w:sz w:val="24"/>
          <w:szCs w:val="24"/>
        </w:rPr>
        <w:t xml:space="preserve">of this document </w:t>
      </w:r>
      <w:r w:rsidRPr="00FE2EA2">
        <w:rPr>
          <w:rFonts w:ascii="Times New Roman" w:hAnsi="Times New Roman" w:cs="Times New Roman"/>
          <w:color w:val="000000"/>
          <w:sz w:val="24"/>
          <w:szCs w:val="24"/>
        </w:rPr>
        <w:t>available in Microsoft Word format</w:t>
      </w:r>
      <w:r w:rsidR="00B36334" w:rsidRPr="00FE2EA2">
        <w:rPr>
          <w:rFonts w:ascii="Times New Roman" w:hAnsi="Times New Roman" w:cs="Times New Roman"/>
          <w:color w:val="000000"/>
          <w:sz w:val="24"/>
          <w:szCs w:val="24"/>
        </w:rPr>
        <w:t xml:space="preserve"> in order to </w:t>
      </w:r>
      <w:r w:rsidRPr="00FE2EA2">
        <w:rPr>
          <w:rFonts w:ascii="Times New Roman" w:hAnsi="Times New Roman" w:cs="Times New Roman"/>
          <w:color w:val="000000"/>
          <w:sz w:val="24"/>
          <w:szCs w:val="24"/>
        </w:rPr>
        <w:t xml:space="preserve">make it easier for commenters to access and copy portions of the </w:t>
      </w:r>
      <w:r w:rsidR="007374E9" w:rsidRPr="00FE2EA2">
        <w:rPr>
          <w:rFonts w:ascii="Times New Roman" w:hAnsi="Times New Roman" w:cs="Times New Roman"/>
          <w:color w:val="000000"/>
          <w:sz w:val="24"/>
          <w:szCs w:val="24"/>
        </w:rPr>
        <w:t>RFI</w:t>
      </w:r>
      <w:r w:rsidRPr="00FE2EA2">
        <w:rPr>
          <w:rFonts w:ascii="Times New Roman" w:hAnsi="Times New Roman" w:cs="Times New Roman"/>
          <w:color w:val="000000"/>
          <w:sz w:val="24"/>
          <w:szCs w:val="24"/>
        </w:rPr>
        <w:t xml:space="preserve"> for use in their individual comments.</w:t>
      </w:r>
      <w:proofErr w:type="gramEnd"/>
      <w:r w:rsidRPr="00FE2EA2">
        <w:rPr>
          <w:rFonts w:ascii="Times New Roman" w:hAnsi="Times New Roman" w:cs="Times New Roman"/>
          <w:color w:val="000000"/>
          <w:sz w:val="24"/>
          <w:szCs w:val="24"/>
        </w:rPr>
        <w:t xml:space="preserve"> Additionally, a separate document will be made available for the public to use to provide comments. This document is meant to provide the public with a simple and organized way to submit comments and respond to specific questions posed </w:t>
      </w:r>
      <w:r w:rsidR="007374E9" w:rsidRPr="00FE2EA2">
        <w:rPr>
          <w:rFonts w:ascii="Times New Roman" w:hAnsi="Times New Roman" w:cs="Times New Roman"/>
          <w:color w:val="000000"/>
          <w:sz w:val="24"/>
          <w:szCs w:val="24"/>
        </w:rPr>
        <w:t>in the RFI</w:t>
      </w:r>
      <w:r w:rsidRPr="00FE2EA2">
        <w:rPr>
          <w:rFonts w:ascii="Times New Roman" w:hAnsi="Times New Roman" w:cs="Times New Roman"/>
          <w:color w:val="000000"/>
          <w:sz w:val="24"/>
          <w:szCs w:val="24"/>
        </w:rPr>
        <w:t xml:space="preserve">. While use of this document is entirely voluntary, we encourage commenters to consider using the document in lieu of unstructured comments or to use it as an addendum to narrative cover pages. We believe that use of the document may facilitate our review and understanding of the comments received. The Microsoft Word version </w:t>
      </w:r>
      <w:r w:rsidR="00EF1490" w:rsidRPr="00FE2EA2">
        <w:rPr>
          <w:rFonts w:ascii="Times New Roman" w:hAnsi="Times New Roman" w:cs="Times New Roman"/>
          <w:color w:val="000000"/>
          <w:sz w:val="24"/>
          <w:szCs w:val="24"/>
        </w:rPr>
        <w:t>of this RFI</w:t>
      </w:r>
      <w:r w:rsidRPr="00FE2EA2">
        <w:rPr>
          <w:rFonts w:ascii="Times New Roman" w:hAnsi="Times New Roman" w:cs="Times New Roman"/>
          <w:color w:val="000000"/>
          <w:sz w:val="24"/>
          <w:szCs w:val="24"/>
        </w:rPr>
        <w:t xml:space="preserve"> and the document that can be used for providing comments can be found on ONC’s website (</w:t>
      </w:r>
      <w:hyperlink r:id="rId9" w:history="1">
        <w:r w:rsidR="00EF1490" w:rsidRPr="00FE2EA2">
          <w:rPr>
            <w:rStyle w:val="Hyperlink"/>
            <w:rFonts w:ascii="Times New Roman" w:hAnsi="Times New Roman" w:cs="Times New Roman"/>
            <w:sz w:val="24"/>
            <w:szCs w:val="24"/>
          </w:rPr>
          <w:t>http://www.healthit.gov</w:t>
        </w:r>
      </w:hyperlink>
      <w:r w:rsidRPr="00FE2EA2">
        <w:rPr>
          <w:rFonts w:ascii="Times New Roman" w:hAnsi="Times New Roman" w:cs="Times New Roman"/>
          <w:color w:val="000000"/>
          <w:sz w:val="24"/>
          <w:szCs w:val="24"/>
        </w:rPr>
        <w:t>).</w:t>
      </w:r>
    </w:p>
    <w:p w:rsidR="00F77643" w:rsidRPr="00FE2EA2" w:rsidRDefault="00F77643" w:rsidP="004C2C1E">
      <w:pPr>
        <w:autoSpaceDE w:val="0"/>
        <w:autoSpaceDN w:val="0"/>
        <w:adjustRightInd w:val="0"/>
        <w:spacing w:after="0" w:line="480" w:lineRule="auto"/>
        <w:rPr>
          <w:rFonts w:ascii="Times New Roman" w:hAnsi="Times New Roman" w:cs="Times New Roman"/>
          <w:b/>
          <w:bCs/>
          <w:color w:val="000000"/>
          <w:sz w:val="24"/>
          <w:szCs w:val="24"/>
        </w:rPr>
      </w:pPr>
      <w:r w:rsidRPr="00FE2EA2">
        <w:rPr>
          <w:rFonts w:ascii="Times New Roman" w:hAnsi="Times New Roman" w:cs="Times New Roman"/>
          <w:b/>
          <w:bCs/>
          <w:color w:val="000000"/>
          <w:sz w:val="24"/>
          <w:szCs w:val="24"/>
        </w:rPr>
        <w:t>FOR FURTHER INFORMATION CONTACT:</w:t>
      </w:r>
    </w:p>
    <w:p w:rsidR="00F77643" w:rsidRPr="00FE2EA2" w:rsidRDefault="00F77643" w:rsidP="004C2C1E">
      <w:pPr>
        <w:autoSpaceDE w:val="0"/>
        <w:autoSpaceDN w:val="0"/>
        <w:adjustRightInd w:val="0"/>
        <w:spacing w:after="0" w:line="480" w:lineRule="auto"/>
        <w:rPr>
          <w:rFonts w:ascii="Times New Roman" w:hAnsi="Times New Roman" w:cs="Times New Roman"/>
          <w:color w:val="000000"/>
          <w:sz w:val="24"/>
          <w:szCs w:val="24"/>
        </w:rPr>
      </w:pPr>
      <w:r w:rsidRPr="00FE2EA2">
        <w:rPr>
          <w:rFonts w:ascii="Times New Roman" w:hAnsi="Times New Roman" w:cs="Times New Roman"/>
          <w:color w:val="000000"/>
          <w:sz w:val="24"/>
          <w:szCs w:val="24"/>
        </w:rPr>
        <w:t>Talisha Searcy, Office of Policy, Evaluation &amp; Analysis, ONC</w:t>
      </w:r>
      <w:r w:rsidR="001D5B86" w:rsidRPr="00FE2EA2">
        <w:rPr>
          <w:rFonts w:ascii="Times New Roman" w:hAnsi="Times New Roman" w:cs="Times New Roman"/>
          <w:color w:val="000000"/>
          <w:sz w:val="24"/>
          <w:szCs w:val="24"/>
        </w:rPr>
        <w:t>, 202-205-8417</w:t>
      </w:r>
      <w:r w:rsidR="00BB5CD4" w:rsidRPr="00FE2EA2">
        <w:rPr>
          <w:rFonts w:ascii="Times New Roman" w:hAnsi="Times New Roman" w:cs="Times New Roman"/>
          <w:color w:val="000000"/>
          <w:sz w:val="24"/>
          <w:szCs w:val="24"/>
        </w:rPr>
        <w:t xml:space="preserve">, </w:t>
      </w:r>
      <w:hyperlink r:id="rId10" w:history="1">
        <w:r w:rsidR="00FC52E2" w:rsidRPr="00FE2EA2">
          <w:rPr>
            <w:rStyle w:val="Hyperlink"/>
            <w:rFonts w:ascii="Times New Roman" w:hAnsi="Times New Roman" w:cs="Times New Roman"/>
            <w:sz w:val="24"/>
            <w:szCs w:val="24"/>
          </w:rPr>
          <w:t>talisha.searcy@hhs.gov</w:t>
        </w:r>
      </w:hyperlink>
    </w:p>
    <w:p w:rsidR="00F77643" w:rsidRPr="00FE2EA2" w:rsidRDefault="00F77643" w:rsidP="001D5B86">
      <w:pPr>
        <w:autoSpaceDE w:val="0"/>
        <w:autoSpaceDN w:val="0"/>
        <w:adjustRightInd w:val="0"/>
        <w:spacing w:after="0" w:line="480" w:lineRule="auto"/>
        <w:rPr>
          <w:rStyle w:val="Hyperlink"/>
          <w:rFonts w:ascii="Times New Roman" w:hAnsi="Times New Roman" w:cs="Times New Roman"/>
          <w:sz w:val="24"/>
          <w:szCs w:val="24"/>
        </w:rPr>
      </w:pPr>
      <w:r w:rsidRPr="00FE2EA2">
        <w:rPr>
          <w:rFonts w:ascii="Times New Roman" w:hAnsi="Times New Roman" w:cs="Times New Roman"/>
          <w:color w:val="000000"/>
          <w:sz w:val="24"/>
          <w:szCs w:val="24"/>
        </w:rPr>
        <w:lastRenderedPageBreak/>
        <w:t>Vaishali Patel, Office of Policy, Evaluation &amp; Analysis, ONC</w:t>
      </w:r>
      <w:r w:rsidR="001D5B86" w:rsidRPr="00FE2EA2">
        <w:rPr>
          <w:rFonts w:ascii="Times New Roman" w:hAnsi="Times New Roman" w:cs="Times New Roman"/>
          <w:color w:val="000000"/>
          <w:sz w:val="24"/>
          <w:szCs w:val="24"/>
        </w:rPr>
        <w:t>,</w:t>
      </w:r>
      <w:r w:rsidR="00BB5CD4" w:rsidRPr="00FE2EA2">
        <w:rPr>
          <w:rFonts w:ascii="Times New Roman" w:hAnsi="Times New Roman" w:cs="Times New Roman"/>
          <w:color w:val="000000"/>
          <w:sz w:val="24"/>
          <w:szCs w:val="24"/>
        </w:rPr>
        <w:t xml:space="preserve"> 202-603-1239,</w:t>
      </w:r>
      <w:r w:rsidR="001D5B86" w:rsidRPr="00FE2EA2">
        <w:rPr>
          <w:rFonts w:ascii="Times New Roman" w:hAnsi="Times New Roman" w:cs="Times New Roman"/>
          <w:color w:val="000000"/>
          <w:sz w:val="24"/>
          <w:szCs w:val="24"/>
        </w:rPr>
        <w:t xml:space="preserve"> </w:t>
      </w:r>
      <w:hyperlink r:id="rId11" w:history="1">
        <w:r w:rsidR="000129A6" w:rsidRPr="00FE2EA2">
          <w:rPr>
            <w:rStyle w:val="Hyperlink"/>
            <w:rFonts w:ascii="Times New Roman" w:hAnsi="Times New Roman" w:cs="Times New Roman"/>
            <w:sz w:val="24"/>
            <w:szCs w:val="24"/>
          </w:rPr>
          <w:t>vaishali.patel@hhs.gov</w:t>
        </w:r>
      </w:hyperlink>
    </w:p>
    <w:p w:rsidR="00016260" w:rsidRPr="00FE2EA2" w:rsidRDefault="00016260" w:rsidP="00016260">
      <w:pPr>
        <w:autoSpaceDE w:val="0"/>
        <w:autoSpaceDN w:val="0"/>
        <w:adjustRightInd w:val="0"/>
        <w:spacing w:after="0" w:line="480" w:lineRule="auto"/>
        <w:rPr>
          <w:rStyle w:val="Hyperlink"/>
          <w:rFonts w:ascii="Times New Roman" w:hAnsi="Times New Roman" w:cs="Times New Roman"/>
          <w:color w:val="auto"/>
          <w:sz w:val="24"/>
          <w:szCs w:val="24"/>
        </w:rPr>
      </w:pPr>
      <w:r w:rsidRPr="00FE2EA2">
        <w:rPr>
          <w:rStyle w:val="Hyperlink"/>
          <w:rFonts w:ascii="Times New Roman" w:hAnsi="Times New Roman" w:cs="Times New Roman"/>
          <w:color w:val="auto"/>
          <w:sz w:val="24"/>
          <w:szCs w:val="24"/>
        </w:rPr>
        <w:t>SUPPLEMENTARY INFORMATION:</w:t>
      </w:r>
    </w:p>
    <w:p w:rsidR="00016260" w:rsidRPr="00FE2EA2" w:rsidRDefault="00016260" w:rsidP="00016260">
      <w:pPr>
        <w:autoSpaceDE w:val="0"/>
        <w:autoSpaceDN w:val="0"/>
        <w:adjustRightInd w:val="0"/>
        <w:spacing w:after="0" w:line="480" w:lineRule="auto"/>
        <w:rPr>
          <w:rFonts w:ascii="Times New Roman" w:hAnsi="Times New Roman" w:cs="Times New Roman"/>
          <w:color w:val="000000"/>
          <w:sz w:val="24"/>
          <w:szCs w:val="24"/>
        </w:rPr>
      </w:pPr>
      <w:r w:rsidRPr="00FE2EA2">
        <w:rPr>
          <w:rStyle w:val="Hyperlink"/>
          <w:rFonts w:ascii="Times New Roman" w:hAnsi="Times New Roman" w:cs="Times New Roman"/>
          <w:i/>
          <w:color w:val="auto"/>
          <w:sz w:val="24"/>
          <w:szCs w:val="24"/>
          <w:u w:val="none"/>
        </w:rPr>
        <w:t xml:space="preserve">Inspection of Public Comments: </w:t>
      </w:r>
      <w:r w:rsidRPr="00FE2EA2">
        <w:rPr>
          <w:rFonts w:ascii="Times New Roman" w:hAnsi="Times New Roman" w:cs="Times New Roman"/>
          <w:color w:val="000000"/>
          <w:sz w:val="24"/>
          <w:szCs w:val="24"/>
        </w:rPr>
        <w:t xml:space="preserve">All comments received before the close of the comment period will be available for public inspection, including any personally identifiable or confidential business information that is included in a comment. Please do not include anything in your comment submission that you do not wish to share with the general public. Such information includes, but is not limited to: A person’s social security number; </w:t>
      </w:r>
      <w:r w:rsidRPr="00056D99">
        <w:rPr>
          <w:rFonts w:ascii="Times New Roman" w:hAnsi="Times New Roman" w:cs="Times New Roman"/>
          <w:color w:val="000000"/>
          <w:sz w:val="24"/>
          <w:szCs w:val="24"/>
        </w:rPr>
        <w:t>date</w:t>
      </w:r>
      <w:r w:rsidRPr="00FE2EA2">
        <w:rPr>
          <w:rFonts w:ascii="Times New Roman" w:hAnsi="Times New Roman" w:cs="Times New Roman"/>
          <w:color w:val="000000"/>
          <w:sz w:val="24"/>
          <w:szCs w:val="24"/>
        </w:rPr>
        <w:t xml:space="preserve"> of birth; driver’s license number; state identification number or foreign country equivalent; passport number; financial account number; credit or debit card number; any personal health information; or any business information that could be considered to be proprietary. We will post all comments received before the close of the comment period at </w:t>
      </w:r>
      <w:hyperlink r:id="rId12" w:history="1">
        <w:r w:rsidRPr="00FE2EA2">
          <w:rPr>
            <w:rStyle w:val="Hyperlink"/>
            <w:rFonts w:ascii="Times New Roman" w:hAnsi="Times New Roman" w:cs="Times New Roman"/>
            <w:sz w:val="24"/>
            <w:szCs w:val="24"/>
          </w:rPr>
          <w:t>http://www.regulations.gov</w:t>
        </w:r>
      </w:hyperlink>
      <w:r w:rsidRPr="00FE2EA2">
        <w:rPr>
          <w:rFonts w:ascii="Times New Roman" w:hAnsi="Times New Roman" w:cs="Times New Roman"/>
          <w:color w:val="000000"/>
          <w:sz w:val="24"/>
          <w:szCs w:val="24"/>
        </w:rPr>
        <w:t xml:space="preserve">.  Follow the search instructions on that website to view public comments.  </w:t>
      </w:r>
    </w:p>
    <w:p w:rsidR="00016260" w:rsidRPr="00FE2EA2" w:rsidRDefault="00016260" w:rsidP="00016260">
      <w:pPr>
        <w:autoSpaceDE w:val="0"/>
        <w:autoSpaceDN w:val="0"/>
        <w:adjustRightInd w:val="0"/>
        <w:spacing w:after="0" w:line="480" w:lineRule="auto"/>
        <w:rPr>
          <w:rFonts w:ascii="Times New Roman" w:hAnsi="Times New Roman" w:cs="Times New Roman"/>
          <w:color w:val="000000"/>
          <w:sz w:val="24"/>
          <w:szCs w:val="24"/>
        </w:rPr>
      </w:pPr>
    </w:p>
    <w:p w:rsidR="00016260" w:rsidRPr="00FE2EA2" w:rsidRDefault="00016260" w:rsidP="00016260">
      <w:pPr>
        <w:autoSpaceDE w:val="0"/>
        <w:autoSpaceDN w:val="0"/>
        <w:adjustRightInd w:val="0"/>
        <w:spacing w:after="0" w:line="480" w:lineRule="auto"/>
        <w:rPr>
          <w:rFonts w:ascii="Times New Roman" w:hAnsi="Times New Roman" w:cs="Times New Roman"/>
          <w:color w:val="000000"/>
          <w:sz w:val="24"/>
          <w:szCs w:val="24"/>
        </w:rPr>
      </w:pPr>
      <w:r w:rsidRPr="00FE2EA2">
        <w:rPr>
          <w:rFonts w:ascii="Times New Roman" w:hAnsi="Times New Roman" w:cs="Times New Roman"/>
          <w:color w:val="000000"/>
          <w:sz w:val="24"/>
          <w:szCs w:val="24"/>
        </w:rPr>
        <w:t xml:space="preserve">Comments received timely will also be available for public inspection, generally beginning approximately 3 weeks after publication of a document at Office of the National Coordinator for Health Information Technology, 330 C Street, SW, Room 7025A, </w:t>
      </w:r>
      <w:proofErr w:type="gramStart"/>
      <w:r w:rsidRPr="00FE2EA2">
        <w:rPr>
          <w:rFonts w:ascii="Times New Roman" w:hAnsi="Times New Roman" w:cs="Times New Roman"/>
          <w:color w:val="000000"/>
          <w:sz w:val="24"/>
          <w:szCs w:val="24"/>
        </w:rPr>
        <w:t>Washington</w:t>
      </w:r>
      <w:proofErr w:type="gramEnd"/>
      <w:r w:rsidRPr="00FE2EA2">
        <w:rPr>
          <w:rFonts w:ascii="Times New Roman" w:hAnsi="Times New Roman" w:cs="Times New Roman"/>
          <w:color w:val="000000"/>
          <w:sz w:val="24"/>
          <w:szCs w:val="24"/>
        </w:rPr>
        <w:t>, DC 20201.  Contact Talisha Searcy, listed above, to arrange for inspection.</w:t>
      </w:r>
    </w:p>
    <w:p w:rsidR="00FC52E2" w:rsidRPr="00FE2EA2" w:rsidRDefault="00FC52E2" w:rsidP="001D5B86">
      <w:pPr>
        <w:autoSpaceDE w:val="0"/>
        <w:autoSpaceDN w:val="0"/>
        <w:adjustRightInd w:val="0"/>
        <w:spacing w:after="0" w:line="480" w:lineRule="auto"/>
        <w:rPr>
          <w:rStyle w:val="Hyperlink"/>
          <w:rFonts w:ascii="Times New Roman" w:hAnsi="Times New Roman" w:cs="Times New Roman"/>
          <w:sz w:val="24"/>
          <w:szCs w:val="24"/>
        </w:rPr>
      </w:pPr>
    </w:p>
    <w:p w:rsidR="00FC52E2" w:rsidRPr="00FE2EA2" w:rsidRDefault="00FC52E2" w:rsidP="001D5B86">
      <w:pPr>
        <w:autoSpaceDE w:val="0"/>
        <w:autoSpaceDN w:val="0"/>
        <w:adjustRightInd w:val="0"/>
        <w:spacing w:after="0" w:line="480" w:lineRule="auto"/>
        <w:rPr>
          <w:rStyle w:val="Hyperlink"/>
          <w:rFonts w:ascii="Times New Roman" w:hAnsi="Times New Roman" w:cs="Times New Roman"/>
          <w:sz w:val="24"/>
          <w:szCs w:val="24"/>
        </w:rPr>
      </w:pPr>
    </w:p>
    <w:p w:rsidR="00B36334" w:rsidRDefault="00B36334" w:rsidP="001D5B86">
      <w:pPr>
        <w:autoSpaceDE w:val="0"/>
        <w:autoSpaceDN w:val="0"/>
        <w:adjustRightInd w:val="0"/>
        <w:spacing w:after="0" w:line="480" w:lineRule="auto"/>
        <w:rPr>
          <w:rStyle w:val="Hyperlink"/>
          <w:rFonts w:ascii="Times New Roman" w:hAnsi="Times New Roman" w:cs="Times New Roman"/>
          <w:sz w:val="24"/>
          <w:szCs w:val="24"/>
        </w:rPr>
      </w:pPr>
    </w:p>
    <w:p w:rsidR="00D93C0F" w:rsidRDefault="00D93C0F" w:rsidP="001D5B86">
      <w:pPr>
        <w:autoSpaceDE w:val="0"/>
        <w:autoSpaceDN w:val="0"/>
        <w:adjustRightInd w:val="0"/>
        <w:spacing w:after="0" w:line="480" w:lineRule="auto"/>
        <w:rPr>
          <w:rStyle w:val="Hyperlink"/>
          <w:rFonts w:ascii="Times New Roman" w:hAnsi="Times New Roman" w:cs="Times New Roman"/>
          <w:sz w:val="24"/>
          <w:szCs w:val="24"/>
        </w:rPr>
      </w:pPr>
    </w:p>
    <w:p w:rsidR="00D93C0F" w:rsidRPr="00FE2EA2" w:rsidRDefault="00D93C0F" w:rsidP="001D5B86">
      <w:pPr>
        <w:autoSpaceDE w:val="0"/>
        <w:autoSpaceDN w:val="0"/>
        <w:adjustRightInd w:val="0"/>
        <w:spacing w:after="0" w:line="480" w:lineRule="auto"/>
        <w:rPr>
          <w:rStyle w:val="Hyperlink"/>
          <w:rFonts w:ascii="Times New Roman" w:hAnsi="Times New Roman" w:cs="Times New Roman"/>
          <w:sz w:val="24"/>
          <w:szCs w:val="24"/>
        </w:rPr>
      </w:pPr>
    </w:p>
    <w:p w:rsidR="00342832" w:rsidRPr="00056D99" w:rsidRDefault="00EA02D4" w:rsidP="00DC1931">
      <w:pPr>
        <w:pStyle w:val="ListParagraph"/>
        <w:numPr>
          <w:ilvl w:val="0"/>
          <w:numId w:val="1"/>
        </w:numPr>
        <w:autoSpaceDE w:val="0"/>
        <w:autoSpaceDN w:val="0"/>
        <w:adjustRightInd w:val="0"/>
        <w:spacing w:after="0" w:line="240" w:lineRule="auto"/>
        <w:rPr>
          <w:rFonts w:ascii="Times New Roman" w:hAnsi="Times New Roman"/>
          <w:b/>
          <w:sz w:val="24"/>
        </w:rPr>
      </w:pPr>
      <w:r w:rsidRPr="00056D99">
        <w:rPr>
          <w:rFonts w:ascii="Times New Roman" w:hAnsi="Times New Roman"/>
          <w:b/>
          <w:sz w:val="24"/>
        </w:rPr>
        <w:lastRenderedPageBreak/>
        <w:t>Background</w:t>
      </w:r>
      <w:r w:rsidR="00115E86" w:rsidRPr="00056D99">
        <w:rPr>
          <w:rFonts w:ascii="Times New Roman" w:hAnsi="Times New Roman"/>
          <w:b/>
          <w:sz w:val="24"/>
        </w:rPr>
        <w:t xml:space="preserve"> </w:t>
      </w:r>
    </w:p>
    <w:p w:rsidR="00EA02D4" w:rsidRPr="00056D99" w:rsidRDefault="00EA02D4" w:rsidP="000B1807">
      <w:pPr>
        <w:pStyle w:val="ListParagraph"/>
        <w:autoSpaceDE w:val="0"/>
        <w:autoSpaceDN w:val="0"/>
        <w:adjustRightInd w:val="0"/>
        <w:spacing w:after="0" w:line="240" w:lineRule="auto"/>
        <w:rPr>
          <w:rFonts w:ascii="Times New Roman" w:hAnsi="Times New Roman"/>
          <w:b/>
          <w:sz w:val="24"/>
        </w:rPr>
      </w:pPr>
    </w:p>
    <w:p w:rsidR="00085690" w:rsidRPr="008F0FEC" w:rsidRDefault="00085690" w:rsidP="00056D99">
      <w:pPr>
        <w:autoSpaceDE w:val="0"/>
        <w:autoSpaceDN w:val="0"/>
        <w:adjustRightInd w:val="0"/>
        <w:spacing w:after="0" w:line="480" w:lineRule="auto"/>
        <w:rPr>
          <w:rFonts w:ascii="Times New Roman" w:hAnsi="Times New Roman"/>
          <w:b/>
          <w:i/>
          <w:sz w:val="24"/>
        </w:rPr>
      </w:pPr>
      <w:r w:rsidRPr="008F0FEC">
        <w:rPr>
          <w:rFonts w:ascii="Times New Roman" w:hAnsi="Times New Roman"/>
          <w:b/>
          <w:i/>
          <w:sz w:val="24"/>
        </w:rPr>
        <w:t>Overview</w:t>
      </w:r>
      <w:r w:rsidR="00885EE1" w:rsidRPr="008F0FEC">
        <w:rPr>
          <w:rFonts w:ascii="Times New Roman" w:hAnsi="Times New Roman"/>
          <w:b/>
          <w:i/>
          <w:sz w:val="24"/>
        </w:rPr>
        <w:t xml:space="preserve"> of MACRA</w:t>
      </w:r>
      <w:r w:rsidR="008F0FEC" w:rsidRPr="008F0FEC">
        <w:rPr>
          <w:rFonts w:ascii="Times New Roman" w:hAnsi="Times New Roman"/>
          <w:b/>
          <w:i/>
          <w:sz w:val="24"/>
        </w:rPr>
        <w:t xml:space="preserve"> Section 106(b</w:t>
      </w:r>
      <w:proofErr w:type="gramStart"/>
      <w:r w:rsidR="008F0FEC" w:rsidRPr="008F0FEC">
        <w:rPr>
          <w:rFonts w:ascii="Times New Roman" w:hAnsi="Times New Roman"/>
          <w:b/>
          <w:i/>
          <w:sz w:val="24"/>
        </w:rPr>
        <w:t>)(</w:t>
      </w:r>
      <w:proofErr w:type="gramEnd"/>
      <w:r w:rsidR="008F0FEC" w:rsidRPr="008F0FEC">
        <w:rPr>
          <w:rFonts w:ascii="Times New Roman" w:hAnsi="Times New Roman"/>
          <w:b/>
          <w:i/>
          <w:sz w:val="24"/>
        </w:rPr>
        <w:t>1)</w:t>
      </w:r>
    </w:p>
    <w:p w:rsidR="003D7C6E" w:rsidRPr="00056D99" w:rsidRDefault="003D7C6E" w:rsidP="00056D99">
      <w:pPr>
        <w:autoSpaceDE w:val="0"/>
        <w:autoSpaceDN w:val="0"/>
        <w:adjustRightInd w:val="0"/>
        <w:spacing w:after="0" w:line="480" w:lineRule="auto"/>
        <w:rPr>
          <w:rFonts w:ascii="Times New Roman" w:hAnsi="Times New Roman"/>
          <w:sz w:val="24"/>
        </w:rPr>
      </w:pPr>
      <w:r w:rsidRPr="00FE2EA2">
        <w:rPr>
          <w:rFonts w:ascii="Times New Roman" w:hAnsi="Times New Roman"/>
          <w:sz w:val="24"/>
        </w:rPr>
        <w:t>In section 106(b</w:t>
      </w:r>
      <w:proofErr w:type="gramStart"/>
      <w:r w:rsidRPr="00FE2EA2">
        <w:rPr>
          <w:rFonts w:ascii="Times New Roman" w:hAnsi="Times New Roman"/>
          <w:sz w:val="24"/>
        </w:rPr>
        <w:t>)(</w:t>
      </w:r>
      <w:proofErr w:type="gramEnd"/>
      <w:r w:rsidRPr="00FE2EA2">
        <w:rPr>
          <w:rFonts w:ascii="Times New Roman" w:hAnsi="Times New Roman"/>
          <w:sz w:val="24"/>
        </w:rPr>
        <w:t>1) of the Medicare Access and CHIP Reauthorization Act of 2015 (MACRA) (Pub. L. No. 114–10, enacted April 16, 2015), Congress declares it a national objective to achieve widespread exchange of health information through interoperable certified electronic health record (EHR) technology nationwide by December 31, 2018.  Section 106(b)(1)(C) of the MACRA provides that by July 1, 2016, and in consultation with stakeholders, the Secretary of Health and Human Services (</w:t>
      </w:r>
      <w:r w:rsidRPr="00056D99">
        <w:rPr>
          <w:rFonts w:ascii="Times New Roman" w:hAnsi="Times New Roman"/>
          <w:sz w:val="24"/>
        </w:rPr>
        <w:t>HHS</w:t>
      </w:r>
      <w:r w:rsidRPr="00FE2EA2">
        <w:rPr>
          <w:rFonts w:ascii="Times New Roman" w:hAnsi="Times New Roman"/>
          <w:sz w:val="24"/>
        </w:rPr>
        <w:t>) shall establish metrics to be used to determine if and to the extent this objective has been met. Section 106(b)(1)(D) of the MACRA provides that if the Secretary</w:t>
      </w:r>
      <w:r w:rsidRPr="00056D99">
        <w:rPr>
          <w:rFonts w:ascii="Times New Roman" w:hAnsi="Times New Roman"/>
          <w:sz w:val="24"/>
        </w:rPr>
        <w:t xml:space="preserve"> determines that this </w:t>
      </w:r>
      <w:r w:rsidRPr="00FE2EA2">
        <w:rPr>
          <w:rFonts w:ascii="Times New Roman" w:hAnsi="Times New Roman"/>
          <w:sz w:val="24"/>
        </w:rPr>
        <w:t xml:space="preserve">objective </w:t>
      </w:r>
      <w:r w:rsidRPr="00056D99">
        <w:rPr>
          <w:rFonts w:ascii="Times New Roman" w:hAnsi="Times New Roman"/>
          <w:sz w:val="24"/>
        </w:rPr>
        <w:t>has not been achieved by December 31, 2018, then by December 31, 2019</w:t>
      </w:r>
      <w:r w:rsidRPr="00FE2EA2">
        <w:rPr>
          <w:rFonts w:ascii="Times New Roman" w:hAnsi="Times New Roman"/>
          <w:sz w:val="24"/>
        </w:rPr>
        <w:t xml:space="preserve"> the Secretary shall </w:t>
      </w:r>
      <w:r w:rsidRPr="00056D99">
        <w:rPr>
          <w:rFonts w:ascii="Times New Roman" w:hAnsi="Times New Roman"/>
          <w:sz w:val="24"/>
        </w:rPr>
        <w:t xml:space="preserve">submit a report to Congress that identifies barriers to </w:t>
      </w:r>
      <w:r w:rsidRPr="00FE2EA2">
        <w:rPr>
          <w:rFonts w:ascii="Times New Roman" w:hAnsi="Times New Roman"/>
          <w:sz w:val="24"/>
        </w:rPr>
        <w:t>this objective</w:t>
      </w:r>
      <w:r w:rsidRPr="00056D99">
        <w:rPr>
          <w:rFonts w:ascii="Times New Roman" w:hAnsi="Times New Roman"/>
          <w:sz w:val="24"/>
        </w:rPr>
        <w:t xml:space="preserve"> and recommends actions that the Federal Government can take to achieve it.  </w:t>
      </w:r>
    </w:p>
    <w:p w:rsidR="003D7C6E" w:rsidRPr="00056D99" w:rsidRDefault="003D7C6E" w:rsidP="00056D99">
      <w:pPr>
        <w:autoSpaceDE w:val="0"/>
        <w:autoSpaceDN w:val="0"/>
        <w:adjustRightInd w:val="0"/>
        <w:spacing w:after="0" w:line="480" w:lineRule="auto"/>
        <w:rPr>
          <w:rFonts w:ascii="Times New Roman" w:hAnsi="Times New Roman"/>
          <w:sz w:val="24"/>
        </w:rPr>
      </w:pPr>
    </w:p>
    <w:p w:rsidR="003D7C6E" w:rsidRPr="00056D99" w:rsidRDefault="003D7C6E" w:rsidP="00056D99">
      <w:pPr>
        <w:autoSpaceDE w:val="0"/>
        <w:autoSpaceDN w:val="0"/>
        <w:adjustRightInd w:val="0"/>
        <w:spacing w:after="0" w:line="480" w:lineRule="auto"/>
        <w:rPr>
          <w:rFonts w:ascii="Times New Roman" w:hAnsi="Times New Roman"/>
          <w:sz w:val="24"/>
        </w:rPr>
      </w:pPr>
      <w:r w:rsidRPr="00056D99">
        <w:rPr>
          <w:rFonts w:ascii="Times New Roman" w:hAnsi="Times New Roman"/>
          <w:sz w:val="24"/>
        </w:rPr>
        <w:t xml:space="preserve">The Secretary of HHS </w:t>
      </w:r>
      <w:r w:rsidR="00921B88">
        <w:rPr>
          <w:rFonts w:ascii="Times New Roman" w:hAnsi="Times New Roman"/>
          <w:sz w:val="24"/>
        </w:rPr>
        <w:t>will</w:t>
      </w:r>
      <w:r w:rsidRPr="00056D99">
        <w:rPr>
          <w:rFonts w:ascii="Times New Roman" w:hAnsi="Times New Roman"/>
          <w:sz w:val="24"/>
        </w:rPr>
        <w:t xml:space="preserve"> delegate authority to </w:t>
      </w:r>
      <w:r w:rsidRPr="00FE2EA2">
        <w:rPr>
          <w:rFonts w:ascii="Times New Roman" w:hAnsi="Times New Roman"/>
          <w:sz w:val="24"/>
        </w:rPr>
        <w:t>carry out the provisions of section 106(b</w:t>
      </w:r>
      <w:proofErr w:type="gramStart"/>
      <w:r w:rsidRPr="00FE2EA2">
        <w:rPr>
          <w:rFonts w:ascii="Times New Roman" w:hAnsi="Times New Roman"/>
          <w:sz w:val="24"/>
        </w:rPr>
        <w:t>)(</w:t>
      </w:r>
      <w:proofErr w:type="gramEnd"/>
      <w:r w:rsidRPr="00FE2EA2">
        <w:rPr>
          <w:rFonts w:ascii="Times New Roman" w:hAnsi="Times New Roman"/>
          <w:sz w:val="24"/>
        </w:rPr>
        <w:t>1) of the MACRA</w:t>
      </w:r>
      <w:r w:rsidRPr="00056D99">
        <w:rPr>
          <w:rFonts w:ascii="Times New Roman" w:hAnsi="Times New Roman"/>
          <w:sz w:val="24"/>
        </w:rPr>
        <w:t xml:space="preserve"> to the Office of the National Coordinator for Health Information Technology (ONC).  ONC is committed to advancing interoperability of health information and has developed a roadmap with stakeholder input, entitled </w:t>
      </w:r>
      <w:r w:rsidRPr="00056D99">
        <w:rPr>
          <w:rFonts w:ascii="Times New Roman" w:hAnsi="Times New Roman"/>
          <w:i/>
          <w:sz w:val="24"/>
        </w:rPr>
        <w:t>Connecting Health and Care for the Nation: A Shared Nationwide Interoperability Roadmap</w:t>
      </w:r>
      <w:r w:rsidR="00D93D28">
        <w:rPr>
          <w:rFonts w:ascii="Times New Roman" w:hAnsi="Times New Roman"/>
          <w:sz w:val="24"/>
        </w:rPr>
        <w:t xml:space="preserve"> (Interoperability Roadmap)</w:t>
      </w:r>
      <w:r w:rsidRPr="00056D99">
        <w:rPr>
          <w:rFonts w:ascii="Times New Roman" w:hAnsi="Times New Roman"/>
          <w:sz w:val="24"/>
        </w:rPr>
        <w:t>, which lays out the milestones, calls to action and commitments that public and private stakeholders</w:t>
      </w:r>
      <w:r w:rsidR="00C45BF6" w:rsidRPr="00056D99">
        <w:rPr>
          <w:rFonts w:ascii="Times New Roman" w:hAnsi="Times New Roman"/>
          <w:sz w:val="24"/>
        </w:rPr>
        <w:t xml:space="preserve"> should focus on achieving.</w:t>
      </w:r>
      <w:r w:rsidR="00C45BF6" w:rsidRPr="00056D99">
        <w:rPr>
          <w:rStyle w:val="FootnoteReference"/>
          <w:rFonts w:ascii="Times New Roman" w:hAnsi="Times New Roman"/>
          <w:sz w:val="24"/>
        </w:rPr>
        <w:footnoteReference w:id="2"/>
      </w:r>
      <w:r w:rsidR="005434B8" w:rsidRPr="00056D99">
        <w:rPr>
          <w:rFonts w:ascii="Times New Roman" w:hAnsi="Times New Roman"/>
          <w:sz w:val="24"/>
          <w:vertAlign w:val="superscript"/>
        </w:rPr>
        <w:t>,</w:t>
      </w:r>
      <w:r w:rsidR="005434B8" w:rsidRPr="00056D99">
        <w:rPr>
          <w:rStyle w:val="FootnoteReference"/>
          <w:rFonts w:ascii="Times New Roman" w:hAnsi="Times New Roman"/>
          <w:sz w:val="24"/>
        </w:rPr>
        <w:footnoteReference w:id="3"/>
      </w:r>
      <w:r w:rsidR="00C45BF6" w:rsidRPr="00056D99">
        <w:rPr>
          <w:rFonts w:ascii="Times New Roman" w:hAnsi="Times New Roman"/>
          <w:sz w:val="24"/>
        </w:rPr>
        <w:t xml:space="preserve"> </w:t>
      </w:r>
      <w:r w:rsidRPr="00056D99">
        <w:rPr>
          <w:rFonts w:ascii="Times New Roman" w:hAnsi="Times New Roman"/>
          <w:sz w:val="24"/>
        </w:rPr>
        <w:t xml:space="preserve">The </w:t>
      </w:r>
      <w:r w:rsidR="00D93D28">
        <w:rPr>
          <w:rFonts w:ascii="Times New Roman" w:hAnsi="Times New Roman"/>
          <w:sz w:val="24"/>
        </w:rPr>
        <w:t xml:space="preserve">Interoperability </w:t>
      </w:r>
      <w:r w:rsidRPr="00056D99">
        <w:rPr>
          <w:rFonts w:ascii="Times New Roman" w:hAnsi="Times New Roman"/>
          <w:sz w:val="24"/>
        </w:rPr>
        <w:t>Roadmap also specifies that ONC will report on the nation’s progress towards interoperability.</w:t>
      </w:r>
    </w:p>
    <w:p w:rsidR="003D7C6E" w:rsidRPr="00056D99" w:rsidRDefault="003D7C6E" w:rsidP="00056D99">
      <w:pPr>
        <w:autoSpaceDE w:val="0"/>
        <w:autoSpaceDN w:val="0"/>
        <w:adjustRightInd w:val="0"/>
        <w:spacing w:after="0" w:line="480" w:lineRule="auto"/>
        <w:rPr>
          <w:rFonts w:ascii="Times New Roman" w:hAnsi="Times New Roman"/>
          <w:sz w:val="24"/>
        </w:rPr>
      </w:pPr>
    </w:p>
    <w:p w:rsidR="003D7C6E" w:rsidRPr="00FE2EA2" w:rsidRDefault="003D7C6E" w:rsidP="003D7C6E">
      <w:pPr>
        <w:autoSpaceDE w:val="0"/>
        <w:autoSpaceDN w:val="0"/>
        <w:adjustRightInd w:val="0"/>
        <w:spacing w:after="0" w:line="480" w:lineRule="auto"/>
        <w:rPr>
          <w:rFonts w:ascii="Times New Roman" w:hAnsi="Times New Roman" w:cs="Times New Roman"/>
          <w:bCs/>
          <w:sz w:val="24"/>
          <w:szCs w:val="24"/>
        </w:rPr>
      </w:pPr>
      <w:r w:rsidRPr="00056D99">
        <w:rPr>
          <w:rFonts w:ascii="Times New Roman" w:hAnsi="Times New Roman"/>
          <w:sz w:val="24"/>
        </w:rPr>
        <w:t>ONC is issuing this RFI is to solicit input on</w:t>
      </w:r>
      <w:r w:rsidRPr="00FE2EA2">
        <w:rPr>
          <w:rFonts w:ascii="Times New Roman" w:hAnsi="Times New Roman" w:cs="Times New Roman"/>
          <w:bCs/>
          <w:sz w:val="24"/>
          <w:szCs w:val="24"/>
        </w:rPr>
        <w:t xml:space="preserve"> the following </w:t>
      </w:r>
      <w:r w:rsidR="00BB1009" w:rsidRPr="00FE2EA2">
        <w:rPr>
          <w:rFonts w:ascii="Times New Roman" w:hAnsi="Times New Roman" w:cs="Times New Roman"/>
          <w:bCs/>
          <w:sz w:val="24"/>
          <w:szCs w:val="24"/>
        </w:rPr>
        <w:t>three</w:t>
      </w:r>
      <w:r w:rsidRPr="00FE2EA2">
        <w:rPr>
          <w:rFonts w:ascii="Times New Roman" w:hAnsi="Times New Roman" w:cs="Times New Roman"/>
          <w:bCs/>
          <w:sz w:val="24"/>
          <w:szCs w:val="24"/>
        </w:rPr>
        <w:t xml:space="preserve"> topics, which are described in the comments section </w:t>
      </w:r>
      <w:r w:rsidR="00835EE0">
        <w:rPr>
          <w:rFonts w:ascii="Times New Roman" w:hAnsi="Times New Roman" w:cs="Times New Roman"/>
          <w:bCs/>
          <w:sz w:val="24"/>
          <w:szCs w:val="24"/>
        </w:rPr>
        <w:t xml:space="preserve">(Section II) </w:t>
      </w:r>
      <w:r w:rsidRPr="00FE2EA2">
        <w:rPr>
          <w:rFonts w:ascii="Times New Roman" w:hAnsi="Times New Roman" w:cs="Times New Roman"/>
          <w:bCs/>
          <w:sz w:val="24"/>
          <w:szCs w:val="24"/>
        </w:rPr>
        <w:t xml:space="preserve">of </w:t>
      </w:r>
      <w:r w:rsidR="00F20F2F" w:rsidRPr="00FE2EA2">
        <w:rPr>
          <w:rFonts w:ascii="Times New Roman" w:hAnsi="Times New Roman" w:cs="Times New Roman"/>
          <w:bCs/>
          <w:sz w:val="24"/>
          <w:szCs w:val="24"/>
        </w:rPr>
        <w:t xml:space="preserve">the </w:t>
      </w:r>
      <w:r w:rsidRPr="00FE2EA2">
        <w:rPr>
          <w:rFonts w:ascii="Times New Roman" w:hAnsi="Times New Roman" w:cs="Times New Roman"/>
          <w:bCs/>
          <w:sz w:val="24"/>
          <w:szCs w:val="24"/>
        </w:rPr>
        <w:t xml:space="preserve">RFI:  </w:t>
      </w:r>
    </w:p>
    <w:p w:rsidR="003D7C6E" w:rsidRPr="00FE2EA2" w:rsidRDefault="003D7C6E" w:rsidP="004E35FD">
      <w:pPr>
        <w:autoSpaceDE w:val="0"/>
        <w:autoSpaceDN w:val="0"/>
        <w:adjustRightInd w:val="0"/>
        <w:spacing w:after="0" w:line="480" w:lineRule="auto"/>
        <w:rPr>
          <w:rFonts w:ascii="Times New Roman" w:hAnsi="Times New Roman" w:cs="Times New Roman"/>
          <w:bCs/>
          <w:sz w:val="24"/>
          <w:szCs w:val="24"/>
        </w:rPr>
      </w:pPr>
      <w:r w:rsidRPr="00056D99">
        <w:rPr>
          <w:rFonts w:ascii="Times New Roman" w:hAnsi="Times New Roman"/>
          <w:sz w:val="24"/>
        </w:rPr>
        <w:t xml:space="preserve">(1) </w:t>
      </w:r>
      <w:r w:rsidRPr="00FE2EA2">
        <w:rPr>
          <w:rFonts w:ascii="Times New Roman" w:hAnsi="Times New Roman" w:cs="Times New Roman"/>
          <w:bCs/>
          <w:sz w:val="24"/>
          <w:szCs w:val="24"/>
        </w:rPr>
        <w:t>Measurement</w:t>
      </w:r>
      <w:r w:rsidRPr="00056D99">
        <w:rPr>
          <w:rFonts w:ascii="Times New Roman" w:hAnsi="Times New Roman"/>
          <w:sz w:val="24"/>
        </w:rPr>
        <w:t xml:space="preserve"> population and key components of interoperability that should be measured; </w:t>
      </w:r>
    </w:p>
    <w:p w:rsidR="003D7C6E" w:rsidRPr="00FE2EA2" w:rsidRDefault="003D7C6E" w:rsidP="004E35FD">
      <w:pPr>
        <w:autoSpaceDE w:val="0"/>
        <w:autoSpaceDN w:val="0"/>
        <w:adjustRightInd w:val="0"/>
        <w:spacing w:after="0" w:line="480" w:lineRule="auto"/>
        <w:rPr>
          <w:rFonts w:ascii="Times New Roman" w:hAnsi="Times New Roman" w:cs="Times New Roman"/>
          <w:bCs/>
          <w:sz w:val="24"/>
          <w:szCs w:val="24"/>
        </w:rPr>
      </w:pPr>
      <w:r w:rsidRPr="00056D99">
        <w:rPr>
          <w:rFonts w:ascii="Times New Roman" w:hAnsi="Times New Roman"/>
          <w:sz w:val="24"/>
        </w:rPr>
        <w:t xml:space="preserve">(2) </w:t>
      </w:r>
      <w:r w:rsidRPr="00FE2EA2">
        <w:rPr>
          <w:rFonts w:ascii="Times New Roman" w:hAnsi="Times New Roman" w:cs="Times New Roman"/>
          <w:bCs/>
          <w:sz w:val="24"/>
          <w:szCs w:val="24"/>
        </w:rPr>
        <w:t>Current data sources and</w:t>
      </w:r>
      <w:r w:rsidRPr="00FE2EA2">
        <w:rPr>
          <w:rFonts w:ascii="Times New Roman" w:hAnsi="Times New Roman"/>
          <w:sz w:val="24"/>
        </w:rPr>
        <w:t xml:space="preserve"> </w:t>
      </w:r>
      <w:r w:rsidRPr="00056D99">
        <w:rPr>
          <w:rFonts w:ascii="Times New Roman" w:hAnsi="Times New Roman"/>
          <w:sz w:val="24"/>
        </w:rPr>
        <w:t xml:space="preserve">potential </w:t>
      </w:r>
      <w:r w:rsidRPr="00FE2EA2">
        <w:rPr>
          <w:rFonts w:ascii="Times New Roman" w:hAnsi="Times New Roman"/>
          <w:sz w:val="24"/>
        </w:rPr>
        <w:t xml:space="preserve">metrics </w:t>
      </w:r>
      <w:r w:rsidR="00B36334" w:rsidRPr="00FE2EA2">
        <w:rPr>
          <w:rFonts w:ascii="Times New Roman" w:hAnsi="Times New Roman"/>
          <w:sz w:val="24"/>
        </w:rPr>
        <w:t xml:space="preserve">that address </w:t>
      </w:r>
      <w:r w:rsidRPr="00FE2EA2">
        <w:rPr>
          <w:rFonts w:ascii="Times New Roman" w:hAnsi="Times New Roman"/>
          <w:sz w:val="24"/>
        </w:rPr>
        <w:t>section</w:t>
      </w:r>
      <w:r w:rsidRPr="00056D99">
        <w:rPr>
          <w:rFonts w:ascii="Times New Roman" w:hAnsi="Times New Roman"/>
          <w:sz w:val="24"/>
        </w:rPr>
        <w:t xml:space="preserve"> 106(b</w:t>
      </w:r>
      <w:proofErr w:type="gramStart"/>
      <w:r w:rsidRPr="00056D99">
        <w:rPr>
          <w:rFonts w:ascii="Times New Roman" w:hAnsi="Times New Roman"/>
          <w:sz w:val="24"/>
        </w:rPr>
        <w:t>)(</w:t>
      </w:r>
      <w:proofErr w:type="gramEnd"/>
      <w:r w:rsidRPr="00056D99">
        <w:rPr>
          <w:rFonts w:ascii="Times New Roman" w:hAnsi="Times New Roman"/>
          <w:sz w:val="24"/>
        </w:rPr>
        <w:t>1</w:t>
      </w:r>
      <w:r w:rsidRPr="00FE2EA2">
        <w:rPr>
          <w:rFonts w:ascii="Times New Roman" w:hAnsi="Times New Roman"/>
          <w:sz w:val="24"/>
        </w:rPr>
        <w:t xml:space="preserve">) of the MACRA; and </w:t>
      </w:r>
    </w:p>
    <w:p w:rsidR="003D7C6E" w:rsidRPr="00056D99" w:rsidRDefault="003D7C6E" w:rsidP="00056D99">
      <w:pPr>
        <w:autoSpaceDE w:val="0"/>
        <w:autoSpaceDN w:val="0"/>
        <w:adjustRightInd w:val="0"/>
        <w:spacing w:after="0" w:line="480" w:lineRule="auto"/>
        <w:rPr>
          <w:rFonts w:ascii="Times New Roman" w:hAnsi="Times New Roman"/>
          <w:sz w:val="24"/>
        </w:rPr>
      </w:pPr>
      <w:r w:rsidRPr="00056D99">
        <w:rPr>
          <w:rFonts w:ascii="Times New Roman" w:hAnsi="Times New Roman"/>
          <w:sz w:val="24"/>
        </w:rPr>
        <w:t xml:space="preserve">(3) </w:t>
      </w:r>
      <w:r w:rsidRPr="00FE2EA2">
        <w:rPr>
          <w:rFonts w:ascii="Times New Roman" w:hAnsi="Times New Roman" w:cs="Times New Roman"/>
          <w:bCs/>
          <w:sz w:val="24"/>
          <w:szCs w:val="24"/>
        </w:rPr>
        <w:t>Other</w:t>
      </w:r>
      <w:r w:rsidRPr="00056D99">
        <w:rPr>
          <w:rFonts w:ascii="Times New Roman" w:hAnsi="Times New Roman"/>
          <w:sz w:val="24"/>
        </w:rPr>
        <w:t xml:space="preserve"> data sources and </w:t>
      </w:r>
      <w:r w:rsidRPr="00FE2EA2">
        <w:rPr>
          <w:rFonts w:ascii="Times New Roman" w:hAnsi="Times New Roman"/>
          <w:sz w:val="24"/>
        </w:rPr>
        <w:t>metrics</w:t>
      </w:r>
      <w:r w:rsidRPr="00056D99">
        <w:rPr>
          <w:rFonts w:ascii="Times New Roman" w:hAnsi="Times New Roman"/>
          <w:sz w:val="24"/>
        </w:rPr>
        <w:t xml:space="preserve"> ONC should consider </w:t>
      </w:r>
      <w:r w:rsidRPr="00FE2EA2">
        <w:rPr>
          <w:rFonts w:ascii="Times New Roman" w:hAnsi="Times New Roman"/>
          <w:sz w:val="24"/>
        </w:rPr>
        <w:t>with respect to section 106(b</w:t>
      </w:r>
      <w:proofErr w:type="gramStart"/>
      <w:r w:rsidRPr="00FE2EA2">
        <w:rPr>
          <w:rFonts w:ascii="Times New Roman" w:hAnsi="Times New Roman"/>
          <w:sz w:val="24"/>
        </w:rPr>
        <w:t>)(</w:t>
      </w:r>
      <w:proofErr w:type="gramEnd"/>
      <w:r w:rsidRPr="00FE2EA2">
        <w:rPr>
          <w:rFonts w:ascii="Times New Roman" w:hAnsi="Times New Roman"/>
          <w:sz w:val="24"/>
        </w:rPr>
        <w:t>1) of the</w:t>
      </w:r>
      <w:r w:rsidRPr="00056D99">
        <w:rPr>
          <w:rFonts w:ascii="Times New Roman" w:hAnsi="Times New Roman"/>
          <w:sz w:val="24"/>
        </w:rPr>
        <w:t xml:space="preserve"> MACRA or interoperability measurement more broadly. </w:t>
      </w:r>
    </w:p>
    <w:p w:rsidR="003D7C6E" w:rsidRPr="00056D99" w:rsidRDefault="003D7C6E" w:rsidP="00056D99">
      <w:pPr>
        <w:autoSpaceDE w:val="0"/>
        <w:autoSpaceDN w:val="0"/>
        <w:adjustRightInd w:val="0"/>
        <w:spacing w:after="0" w:line="480" w:lineRule="auto"/>
        <w:rPr>
          <w:rFonts w:ascii="Times New Roman" w:hAnsi="Times New Roman"/>
          <w:sz w:val="24"/>
        </w:rPr>
      </w:pPr>
    </w:p>
    <w:p w:rsidR="003D7C6E" w:rsidRPr="00056D99" w:rsidRDefault="00C14974" w:rsidP="00056D99">
      <w:pPr>
        <w:pStyle w:val="ListParagraph"/>
        <w:numPr>
          <w:ilvl w:val="0"/>
          <w:numId w:val="1"/>
        </w:numPr>
        <w:autoSpaceDE w:val="0"/>
        <w:autoSpaceDN w:val="0"/>
        <w:adjustRightInd w:val="0"/>
        <w:spacing w:after="0" w:line="480" w:lineRule="auto"/>
        <w:rPr>
          <w:rFonts w:ascii="Times New Roman" w:hAnsi="Times New Roman"/>
          <w:b/>
          <w:sz w:val="24"/>
        </w:rPr>
      </w:pPr>
      <w:r w:rsidRPr="00FE2EA2">
        <w:rPr>
          <w:rFonts w:ascii="Times New Roman" w:hAnsi="Times New Roman"/>
          <w:b/>
          <w:sz w:val="24"/>
        </w:rPr>
        <w:t xml:space="preserve">Solicitation of </w:t>
      </w:r>
      <w:r w:rsidR="003D7C6E" w:rsidRPr="00056D99">
        <w:rPr>
          <w:rFonts w:ascii="Times New Roman" w:hAnsi="Times New Roman"/>
          <w:b/>
          <w:sz w:val="24"/>
        </w:rPr>
        <w:t>Comments</w:t>
      </w:r>
    </w:p>
    <w:p w:rsidR="003D7C6E" w:rsidRPr="00056D99" w:rsidRDefault="003D7C6E" w:rsidP="00056D99">
      <w:pPr>
        <w:autoSpaceDE w:val="0"/>
        <w:autoSpaceDN w:val="0"/>
        <w:adjustRightInd w:val="0"/>
        <w:spacing w:after="0" w:line="480" w:lineRule="auto"/>
        <w:rPr>
          <w:rFonts w:ascii="Times New Roman" w:hAnsi="Times New Roman"/>
          <w:i/>
          <w:sz w:val="24"/>
        </w:rPr>
      </w:pPr>
      <w:r w:rsidRPr="00056D99">
        <w:rPr>
          <w:rFonts w:ascii="Times New Roman" w:hAnsi="Times New Roman"/>
          <w:i/>
          <w:sz w:val="24"/>
        </w:rPr>
        <w:t>Scope of Measurement: Defining Interoperability and Population</w:t>
      </w:r>
    </w:p>
    <w:p w:rsidR="003D7C6E" w:rsidRPr="00056D99" w:rsidRDefault="003D7C6E" w:rsidP="00056D99">
      <w:pPr>
        <w:autoSpaceDE w:val="0"/>
        <w:autoSpaceDN w:val="0"/>
        <w:adjustRightInd w:val="0"/>
        <w:spacing w:after="0" w:line="480" w:lineRule="auto"/>
        <w:rPr>
          <w:rFonts w:ascii="Times New Roman" w:hAnsi="Times New Roman"/>
          <w:sz w:val="24"/>
        </w:rPr>
      </w:pPr>
      <w:r w:rsidRPr="00FE2EA2">
        <w:rPr>
          <w:rFonts w:ascii="Times New Roman" w:hAnsi="Times New Roman" w:cs="Times New Roman"/>
          <w:bCs/>
          <w:sz w:val="24"/>
          <w:szCs w:val="24"/>
        </w:rPr>
        <w:t>In order</w:t>
      </w:r>
      <w:r w:rsidRPr="00FE2EA2">
        <w:rPr>
          <w:rFonts w:ascii="Times New Roman" w:hAnsi="Times New Roman"/>
          <w:sz w:val="24"/>
        </w:rPr>
        <w:t xml:space="preserve"> </w:t>
      </w:r>
      <w:r w:rsidR="00F20F2F" w:rsidRPr="00FE2EA2">
        <w:rPr>
          <w:rFonts w:ascii="Times New Roman" w:hAnsi="Times New Roman"/>
          <w:sz w:val="24"/>
        </w:rPr>
        <w:t>to</w:t>
      </w:r>
      <w:r w:rsidR="00F20F2F" w:rsidRPr="00056D99">
        <w:rPr>
          <w:rFonts w:ascii="Times New Roman" w:hAnsi="Times New Roman"/>
          <w:sz w:val="24"/>
        </w:rPr>
        <w:t xml:space="preserve"> </w:t>
      </w:r>
      <w:r w:rsidRPr="00056D99">
        <w:rPr>
          <w:rFonts w:ascii="Times New Roman" w:hAnsi="Times New Roman"/>
          <w:sz w:val="24"/>
        </w:rPr>
        <w:t xml:space="preserve">establish metrics that will assess whether, and the extent to which, widespread exchange of health information through interoperable certified EHR technology nationwide has occurred, ONC needs to first define the scope of measurement. </w:t>
      </w:r>
    </w:p>
    <w:p w:rsidR="003D7C6E" w:rsidRPr="00056D99" w:rsidRDefault="003D7C6E" w:rsidP="00056D99">
      <w:pPr>
        <w:autoSpaceDE w:val="0"/>
        <w:autoSpaceDN w:val="0"/>
        <w:adjustRightInd w:val="0"/>
        <w:spacing w:after="0" w:line="480" w:lineRule="auto"/>
        <w:rPr>
          <w:rFonts w:ascii="Times New Roman" w:hAnsi="Times New Roman"/>
          <w:sz w:val="24"/>
        </w:rPr>
      </w:pPr>
    </w:p>
    <w:p w:rsidR="003D7C6E" w:rsidRPr="00056D99" w:rsidRDefault="003D7C6E" w:rsidP="00056D99">
      <w:pPr>
        <w:autoSpaceDE w:val="0"/>
        <w:autoSpaceDN w:val="0"/>
        <w:adjustRightInd w:val="0"/>
        <w:spacing w:after="0" w:line="480" w:lineRule="auto"/>
        <w:rPr>
          <w:rFonts w:ascii="Times New Roman" w:hAnsi="Times New Roman"/>
          <w:sz w:val="24"/>
        </w:rPr>
      </w:pPr>
      <w:r w:rsidRPr="00FE2EA2">
        <w:rPr>
          <w:rFonts w:ascii="Times New Roman" w:hAnsi="Times New Roman"/>
          <w:sz w:val="24"/>
        </w:rPr>
        <w:t>Section 106(b</w:t>
      </w:r>
      <w:proofErr w:type="gramStart"/>
      <w:r w:rsidRPr="00FE2EA2">
        <w:rPr>
          <w:rFonts w:ascii="Times New Roman" w:hAnsi="Times New Roman"/>
          <w:sz w:val="24"/>
        </w:rPr>
        <w:t>)(</w:t>
      </w:r>
      <w:proofErr w:type="gramEnd"/>
      <w:r w:rsidRPr="00FE2EA2">
        <w:rPr>
          <w:rFonts w:ascii="Times New Roman" w:hAnsi="Times New Roman"/>
          <w:sz w:val="24"/>
        </w:rPr>
        <w:t xml:space="preserve">1)(B) of the </w:t>
      </w:r>
      <w:r w:rsidRPr="00056D99">
        <w:rPr>
          <w:rFonts w:ascii="Times New Roman" w:hAnsi="Times New Roman"/>
          <w:sz w:val="24"/>
        </w:rPr>
        <w:t xml:space="preserve">MACRA </w:t>
      </w:r>
      <w:r w:rsidRPr="00FE2EA2">
        <w:rPr>
          <w:rFonts w:ascii="Times New Roman" w:hAnsi="Times New Roman"/>
          <w:sz w:val="24"/>
        </w:rPr>
        <w:t>describes</w:t>
      </w:r>
      <w:r w:rsidRPr="00056D99">
        <w:rPr>
          <w:rFonts w:ascii="Times New Roman" w:hAnsi="Times New Roman"/>
          <w:sz w:val="24"/>
        </w:rPr>
        <w:t xml:space="preserve"> key components of interoperability that </w:t>
      </w:r>
      <w:r w:rsidRPr="00FE2EA2">
        <w:rPr>
          <w:rFonts w:ascii="Times New Roman" w:hAnsi="Times New Roman"/>
          <w:sz w:val="24"/>
        </w:rPr>
        <w:t>should</w:t>
      </w:r>
      <w:r w:rsidRPr="00056D99">
        <w:rPr>
          <w:rFonts w:ascii="Times New Roman" w:hAnsi="Times New Roman"/>
          <w:sz w:val="24"/>
        </w:rPr>
        <w:t xml:space="preserve"> be measured and the population that should be the focus of measurement.  </w:t>
      </w:r>
      <w:r w:rsidRPr="00FE2EA2">
        <w:rPr>
          <w:rFonts w:ascii="Times New Roman" w:hAnsi="Times New Roman"/>
          <w:sz w:val="24"/>
        </w:rPr>
        <w:t>Section 106(b</w:t>
      </w:r>
      <w:proofErr w:type="gramStart"/>
      <w:r w:rsidRPr="00FE2EA2">
        <w:rPr>
          <w:rFonts w:ascii="Times New Roman" w:hAnsi="Times New Roman"/>
          <w:sz w:val="24"/>
        </w:rPr>
        <w:t>)(</w:t>
      </w:r>
      <w:proofErr w:type="gramEnd"/>
      <w:r w:rsidRPr="00FE2EA2">
        <w:rPr>
          <w:rFonts w:ascii="Times New Roman" w:hAnsi="Times New Roman"/>
          <w:sz w:val="24"/>
        </w:rPr>
        <w:t xml:space="preserve">1)(B)(ii) of the </w:t>
      </w:r>
      <w:r w:rsidRPr="00056D99">
        <w:rPr>
          <w:rFonts w:ascii="Times New Roman" w:hAnsi="Times New Roman"/>
          <w:sz w:val="24"/>
        </w:rPr>
        <w:t xml:space="preserve">MACRA defines interoperability </w:t>
      </w:r>
      <w:r w:rsidRPr="00FE2EA2">
        <w:rPr>
          <w:rFonts w:ascii="Times New Roman" w:hAnsi="Times New Roman"/>
          <w:sz w:val="24"/>
        </w:rPr>
        <w:t>as the ability of two or more</w:t>
      </w:r>
      <w:r w:rsidRPr="00056D99">
        <w:rPr>
          <w:rFonts w:ascii="Times New Roman" w:hAnsi="Times New Roman"/>
          <w:sz w:val="24"/>
        </w:rPr>
        <w:t xml:space="preserve"> health information systems </w:t>
      </w:r>
      <w:r w:rsidRPr="00FE2EA2">
        <w:rPr>
          <w:rFonts w:ascii="Times New Roman" w:hAnsi="Times New Roman"/>
          <w:sz w:val="24"/>
        </w:rPr>
        <w:t>or components</w:t>
      </w:r>
      <w:r w:rsidRPr="00056D99">
        <w:rPr>
          <w:rFonts w:ascii="Times New Roman" w:hAnsi="Times New Roman"/>
          <w:sz w:val="24"/>
        </w:rPr>
        <w:t xml:space="preserve"> to: (1) exchange clinical and other information and (2) use the information that has been exchanged </w:t>
      </w:r>
      <w:r w:rsidRPr="00FE2EA2">
        <w:rPr>
          <w:rFonts w:ascii="Times New Roman" w:hAnsi="Times New Roman"/>
          <w:sz w:val="24"/>
        </w:rPr>
        <w:t>using</w:t>
      </w:r>
      <w:r w:rsidRPr="00056D99">
        <w:rPr>
          <w:rFonts w:ascii="Times New Roman" w:hAnsi="Times New Roman"/>
          <w:sz w:val="24"/>
        </w:rPr>
        <w:t xml:space="preserve"> common standards to </w:t>
      </w:r>
      <w:r w:rsidRPr="00FE2EA2">
        <w:rPr>
          <w:rFonts w:ascii="Times New Roman" w:hAnsi="Times New Roman"/>
          <w:sz w:val="24"/>
        </w:rPr>
        <w:t xml:space="preserve">provide access to longitudinal information for health care providers in order to </w:t>
      </w:r>
      <w:r w:rsidRPr="00056D99">
        <w:rPr>
          <w:rFonts w:ascii="Times New Roman" w:hAnsi="Times New Roman"/>
          <w:sz w:val="24"/>
        </w:rPr>
        <w:t xml:space="preserve">facilitate coordinated care and improve patient outcomes. </w:t>
      </w:r>
      <w:r w:rsidRPr="00FE2EA2">
        <w:rPr>
          <w:rFonts w:ascii="Times New Roman" w:hAnsi="Times New Roman"/>
          <w:sz w:val="24"/>
        </w:rPr>
        <w:t xml:space="preserve">We </w:t>
      </w:r>
      <w:r w:rsidRPr="00FE2EA2">
        <w:rPr>
          <w:rFonts w:ascii="Times New Roman" w:hAnsi="Times New Roman"/>
          <w:sz w:val="24"/>
        </w:rPr>
        <w:lastRenderedPageBreak/>
        <w:t>believe appropriate</w:t>
      </w:r>
      <w:r w:rsidRPr="00056D99">
        <w:rPr>
          <w:rFonts w:ascii="Times New Roman" w:hAnsi="Times New Roman"/>
          <w:sz w:val="24"/>
        </w:rPr>
        <w:t xml:space="preserve"> metrics should address both </w:t>
      </w:r>
      <w:r w:rsidRPr="00FE2EA2">
        <w:rPr>
          <w:rFonts w:ascii="Times New Roman" w:hAnsi="Times New Roman"/>
          <w:sz w:val="24"/>
        </w:rPr>
        <w:t xml:space="preserve">of </w:t>
      </w:r>
      <w:r w:rsidRPr="00056D99">
        <w:rPr>
          <w:rFonts w:ascii="Times New Roman" w:hAnsi="Times New Roman"/>
          <w:sz w:val="24"/>
        </w:rPr>
        <w:t xml:space="preserve">these aspects of interoperability.  </w:t>
      </w:r>
      <w:r w:rsidRPr="00FE2EA2">
        <w:rPr>
          <w:rFonts w:ascii="Times New Roman" w:hAnsi="Times New Roman"/>
          <w:sz w:val="24"/>
        </w:rPr>
        <w:t>Section</w:t>
      </w:r>
      <w:r w:rsidRPr="00056D99">
        <w:rPr>
          <w:rFonts w:ascii="Times New Roman" w:hAnsi="Times New Roman"/>
          <w:sz w:val="24"/>
        </w:rPr>
        <w:t xml:space="preserve"> 106(b)(1)(B)(</w:t>
      </w:r>
      <w:proofErr w:type="spellStart"/>
      <w:r w:rsidRPr="00056D99">
        <w:rPr>
          <w:rFonts w:ascii="Times New Roman" w:hAnsi="Times New Roman"/>
          <w:sz w:val="24"/>
        </w:rPr>
        <w:t>i</w:t>
      </w:r>
      <w:proofErr w:type="spellEnd"/>
      <w:r w:rsidRPr="00056D99">
        <w:rPr>
          <w:rFonts w:ascii="Times New Roman" w:hAnsi="Times New Roman"/>
          <w:sz w:val="24"/>
        </w:rPr>
        <w:t xml:space="preserve">) </w:t>
      </w:r>
      <w:r w:rsidRPr="00FE2EA2">
        <w:rPr>
          <w:rFonts w:ascii="Times New Roman" w:hAnsi="Times New Roman"/>
          <w:sz w:val="24"/>
        </w:rPr>
        <w:t xml:space="preserve">of the MACRA defines </w:t>
      </w:r>
      <w:r w:rsidR="00F20F2F" w:rsidRPr="00056D99">
        <w:rPr>
          <w:rFonts w:ascii="Times New Roman" w:hAnsi="Times New Roman"/>
          <w:sz w:val="24"/>
        </w:rPr>
        <w:t>“</w:t>
      </w:r>
      <w:r w:rsidRPr="00056D99">
        <w:rPr>
          <w:rFonts w:ascii="Times New Roman" w:hAnsi="Times New Roman"/>
          <w:sz w:val="24"/>
        </w:rPr>
        <w:t>widespread interoperability</w:t>
      </w:r>
      <w:r w:rsidR="00F20F2F" w:rsidRPr="00056D99">
        <w:rPr>
          <w:rFonts w:ascii="Times New Roman" w:hAnsi="Times New Roman"/>
          <w:sz w:val="24"/>
        </w:rPr>
        <w:t>”</w:t>
      </w:r>
      <w:r w:rsidRPr="00056D99">
        <w:rPr>
          <w:rFonts w:ascii="Times New Roman" w:hAnsi="Times New Roman"/>
          <w:sz w:val="24"/>
        </w:rPr>
        <w:t xml:space="preserve"> </w:t>
      </w:r>
      <w:r w:rsidRPr="00FE2EA2">
        <w:rPr>
          <w:rFonts w:ascii="Times New Roman" w:hAnsi="Times New Roman"/>
          <w:sz w:val="24"/>
        </w:rPr>
        <w:t>as interoperability</w:t>
      </w:r>
      <w:r w:rsidRPr="00056D99">
        <w:rPr>
          <w:rFonts w:ascii="Times New Roman" w:hAnsi="Times New Roman"/>
          <w:sz w:val="24"/>
        </w:rPr>
        <w:t xml:space="preserve"> between </w:t>
      </w:r>
      <w:r w:rsidRPr="00FE2EA2">
        <w:rPr>
          <w:rFonts w:ascii="Times New Roman" w:hAnsi="Times New Roman"/>
          <w:sz w:val="24"/>
        </w:rPr>
        <w:t xml:space="preserve">certified EHR technology systems employed by </w:t>
      </w:r>
      <w:r w:rsidRPr="00056D99">
        <w:rPr>
          <w:rFonts w:ascii="Times New Roman" w:hAnsi="Times New Roman"/>
          <w:sz w:val="24"/>
        </w:rPr>
        <w:t xml:space="preserve">meaningful EHR users under the Medicare and Medicaid EHR </w:t>
      </w:r>
      <w:r w:rsidR="00F20F2F" w:rsidRPr="00056D99">
        <w:rPr>
          <w:rFonts w:ascii="Times New Roman" w:hAnsi="Times New Roman"/>
          <w:sz w:val="24"/>
        </w:rPr>
        <w:t>I</w:t>
      </w:r>
      <w:r w:rsidRPr="00056D99">
        <w:rPr>
          <w:rFonts w:ascii="Times New Roman" w:hAnsi="Times New Roman"/>
          <w:sz w:val="24"/>
        </w:rPr>
        <w:t xml:space="preserve">ncentive </w:t>
      </w:r>
      <w:r w:rsidR="00F20F2F" w:rsidRPr="00056D99">
        <w:rPr>
          <w:rFonts w:ascii="Times New Roman" w:hAnsi="Times New Roman"/>
          <w:sz w:val="24"/>
        </w:rPr>
        <w:t>P</w:t>
      </w:r>
      <w:r w:rsidRPr="00056D99">
        <w:rPr>
          <w:rFonts w:ascii="Times New Roman" w:hAnsi="Times New Roman"/>
          <w:sz w:val="24"/>
        </w:rPr>
        <w:t>rograms and other clinicians and health care providers</w:t>
      </w:r>
      <w:r w:rsidRPr="00FE2EA2">
        <w:rPr>
          <w:rFonts w:ascii="Times New Roman" w:hAnsi="Times New Roman"/>
          <w:sz w:val="24"/>
        </w:rPr>
        <w:t xml:space="preserve"> on a nationwide basis.</w:t>
      </w:r>
      <w:r w:rsidRPr="00056D99">
        <w:rPr>
          <w:rFonts w:ascii="Times New Roman" w:hAnsi="Times New Roman"/>
          <w:sz w:val="24"/>
        </w:rPr>
        <w:t xml:space="preserve"> </w:t>
      </w:r>
    </w:p>
    <w:p w:rsidR="003D7C6E" w:rsidRPr="00056D99" w:rsidRDefault="003D7C6E" w:rsidP="00056D99">
      <w:pPr>
        <w:autoSpaceDE w:val="0"/>
        <w:autoSpaceDN w:val="0"/>
        <w:adjustRightInd w:val="0"/>
        <w:spacing w:after="0" w:line="480" w:lineRule="auto"/>
        <w:rPr>
          <w:rFonts w:ascii="Times New Roman" w:hAnsi="Times New Roman"/>
          <w:sz w:val="24"/>
        </w:rPr>
      </w:pPr>
    </w:p>
    <w:p w:rsidR="003D7C6E" w:rsidRPr="00056D99" w:rsidRDefault="003D7C6E" w:rsidP="00056D99">
      <w:pPr>
        <w:autoSpaceDE w:val="0"/>
        <w:autoSpaceDN w:val="0"/>
        <w:adjustRightInd w:val="0"/>
        <w:spacing w:after="0" w:line="480" w:lineRule="auto"/>
        <w:rPr>
          <w:rFonts w:ascii="Times New Roman" w:hAnsi="Times New Roman"/>
          <w:sz w:val="24"/>
        </w:rPr>
      </w:pPr>
      <w:r w:rsidRPr="00056D99">
        <w:rPr>
          <w:rFonts w:ascii="Times New Roman" w:hAnsi="Times New Roman"/>
          <w:sz w:val="24"/>
        </w:rPr>
        <w:t xml:space="preserve">ONC </w:t>
      </w:r>
      <w:r w:rsidRPr="00FE2EA2">
        <w:rPr>
          <w:rFonts w:ascii="Times New Roman" w:hAnsi="Times New Roman"/>
          <w:sz w:val="24"/>
        </w:rPr>
        <w:t>intends to consider</w:t>
      </w:r>
      <w:r w:rsidRPr="00056D99">
        <w:rPr>
          <w:rFonts w:ascii="Times New Roman" w:hAnsi="Times New Roman"/>
          <w:sz w:val="24"/>
        </w:rPr>
        <w:t xml:space="preserve"> metrics that address the specific populations and aspects of interoperable health information as described above</w:t>
      </w:r>
      <w:r w:rsidRPr="00FE2EA2">
        <w:rPr>
          <w:rFonts w:ascii="Times New Roman" w:hAnsi="Times New Roman"/>
          <w:sz w:val="24"/>
        </w:rPr>
        <w:t xml:space="preserve"> </w:t>
      </w:r>
      <w:r w:rsidR="00BB1009" w:rsidRPr="00FE2EA2">
        <w:rPr>
          <w:rFonts w:ascii="Times New Roman" w:hAnsi="Times New Roman"/>
          <w:sz w:val="24"/>
        </w:rPr>
        <w:t xml:space="preserve">and </w:t>
      </w:r>
      <w:r w:rsidRPr="00FE2EA2">
        <w:rPr>
          <w:rFonts w:ascii="Times New Roman" w:hAnsi="Times New Roman"/>
          <w:sz w:val="24"/>
        </w:rPr>
        <w:t>in section 106(b</w:t>
      </w:r>
      <w:proofErr w:type="gramStart"/>
      <w:r w:rsidRPr="00FE2EA2">
        <w:rPr>
          <w:rFonts w:ascii="Times New Roman" w:hAnsi="Times New Roman"/>
          <w:sz w:val="24"/>
        </w:rPr>
        <w:t>)(</w:t>
      </w:r>
      <w:proofErr w:type="gramEnd"/>
      <w:r w:rsidRPr="00FE2EA2">
        <w:rPr>
          <w:rFonts w:ascii="Times New Roman" w:hAnsi="Times New Roman"/>
          <w:sz w:val="24"/>
        </w:rPr>
        <w:t>1)(B) of the MACRA</w:t>
      </w:r>
      <w:r w:rsidRPr="00056D99">
        <w:rPr>
          <w:rFonts w:ascii="Times New Roman" w:hAnsi="Times New Roman"/>
          <w:sz w:val="24"/>
        </w:rPr>
        <w:t>. Thus, ONC plans to assess interoperability among “meaningful EHR users” and clinicians and health care providers with whom they exchange clinical and other information—their exchange partners. Note that the exchange partners do not have to be “meaningful EHR users” themselves.   Additionally, ONC plans to measure interoperability by identifying measures that relate to both exchange of health information as well as use of information that has been exchanged using common standards. More specifically, ONC seeks to measure the interoperable exchange and use of information by examining the following: electronically sending</w:t>
      </w:r>
      <w:r w:rsidR="00623DA8">
        <w:rPr>
          <w:rFonts w:ascii="Times New Roman" w:hAnsi="Times New Roman"/>
          <w:sz w:val="24"/>
        </w:rPr>
        <w:t>;</w:t>
      </w:r>
      <w:r w:rsidRPr="00056D99">
        <w:rPr>
          <w:rFonts w:ascii="Times New Roman" w:hAnsi="Times New Roman"/>
          <w:sz w:val="24"/>
        </w:rPr>
        <w:t xml:space="preserve"> receiving</w:t>
      </w:r>
      <w:r w:rsidR="00623DA8">
        <w:rPr>
          <w:rFonts w:ascii="Times New Roman" w:hAnsi="Times New Roman"/>
          <w:sz w:val="24"/>
        </w:rPr>
        <w:t>;</w:t>
      </w:r>
      <w:r w:rsidRPr="00056D99">
        <w:rPr>
          <w:rFonts w:ascii="Times New Roman" w:hAnsi="Times New Roman"/>
          <w:sz w:val="24"/>
        </w:rPr>
        <w:t xml:space="preserve"> finding</w:t>
      </w:r>
      <w:r w:rsidR="00197C53">
        <w:rPr>
          <w:rFonts w:ascii="Times New Roman" w:hAnsi="Times New Roman"/>
          <w:sz w:val="24"/>
        </w:rPr>
        <w:t xml:space="preserve"> (e.g., request or querying)</w:t>
      </w:r>
      <w:r w:rsidR="00623DA8">
        <w:rPr>
          <w:rFonts w:ascii="Times New Roman" w:hAnsi="Times New Roman"/>
          <w:sz w:val="24"/>
        </w:rPr>
        <w:t>;</w:t>
      </w:r>
      <w:r w:rsidRPr="00056D99">
        <w:rPr>
          <w:rFonts w:ascii="Times New Roman" w:hAnsi="Times New Roman"/>
          <w:sz w:val="24"/>
        </w:rPr>
        <w:t xml:space="preserve"> integrating </w:t>
      </w:r>
      <w:r w:rsidR="00197C53">
        <w:rPr>
          <w:rFonts w:ascii="Times New Roman" w:hAnsi="Times New Roman"/>
          <w:sz w:val="24"/>
        </w:rPr>
        <w:t xml:space="preserve">(e.g., incorporating) </w:t>
      </w:r>
      <w:r w:rsidRPr="00056D99">
        <w:rPr>
          <w:rFonts w:ascii="Times New Roman" w:hAnsi="Times New Roman"/>
          <w:sz w:val="24"/>
        </w:rPr>
        <w:t xml:space="preserve">information received </w:t>
      </w:r>
      <w:r w:rsidR="00197C53">
        <w:rPr>
          <w:rFonts w:ascii="Times New Roman" w:hAnsi="Times New Roman"/>
          <w:sz w:val="24"/>
        </w:rPr>
        <w:t>into a patient’s medical record</w:t>
      </w:r>
      <w:r w:rsidR="00623DA8">
        <w:rPr>
          <w:rFonts w:ascii="Times New Roman" w:hAnsi="Times New Roman"/>
          <w:sz w:val="24"/>
        </w:rPr>
        <w:t>;</w:t>
      </w:r>
      <w:r w:rsidRPr="00056D99">
        <w:rPr>
          <w:rFonts w:ascii="Times New Roman" w:hAnsi="Times New Roman"/>
          <w:sz w:val="24"/>
        </w:rPr>
        <w:t xml:space="preserve"> and the subsequent use of information received electronically from outside sources. </w:t>
      </w:r>
    </w:p>
    <w:p w:rsidR="003D7C6E" w:rsidRPr="00056D99" w:rsidRDefault="003D7C6E" w:rsidP="00056D99">
      <w:pPr>
        <w:autoSpaceDE w:val="0"/>
        <w:autoSpaceDN w:val="0"/>
        <w:adjustRightInd w:val="0"/>
        <w:spacing w:after="0" w:line="480" w:lineRule="auto"/>
        <w:rPr>
          <w:rFonts w:ascii="Times New Roman" w:hAnsi="Times New Roman"/>
          <w:sz w:val="24"/>
        </w:rPr>
      </w:pPr>
    </w:p>
    <w:p w:rsidR="003D7C6E" w:rsidRPr="00056D99" w:rsidRDefault="003D7C6E" w:rsidP="00056D99">
      <w:pPr>
        <w:autoSpaceDE w:val="0"/>
        <w:autoSpaceDN w:val="0"/>
        <w:adjustRightInd w:val="0"/>
        <w:spacing w:after="0" w:line="480" w:lineRule="auto"/>
        <w:rPr>
          <w:rFonts w:ascii="Times New Roman" w:hAnsi="Times New Roman"/>
          <w:sz w:val="24"/>
        </w:rPr>
      </w:pPr>
      <w:r w:rsidRPr="00056D99">
        <w:rPr>
          <w:rFonts w:ascii="Times New Roman" w:hAnsi="Times New Roman"/>
          <w:sz w:val="24"/>
        </w:rPr>
        <w:t xml:space="preserve">ONC expects that the scope of </w:t>
      </w:r>
      <w:r w:rsidRPr="00FE2EA2">
        <w:rPr>
          <w:rFonts w:ascii="Times New Roman" w:hAnsi="Times New Roman"/>
          <w:sz w:val="24"/>
        </w:rPr>
        <w:t>the metrics established pursuant to section 106(b</w:t>
      </w:r>
      <w:proofErr w:type="gramStart"/>
      <w:r w:rsidRPr="00FE2EA2">
        <w:rPr>
          <w:rFonts w:ascii="Times New Roman" w:hAnsi="Times New Roman"/>
          <w:sz w:val="24"/>
        </w:rPr>
        <w:t>)(</w:t>
      </w:r>
      <w:proofErr w:type="gramEnd"/>
      <w:r w:rsidRPr="00FE2EA2">
        <w:rPr>
          <w:rFonts w:ascii="Times New Roman" w:hAnsi="Times New Roman"/>
          <w:sz w:val="24"/>
        </w:rPr>
        <w:t xml:space="preserve">1)(C) of </w:t>
      </w:r>
      <w:r w:rsidRPr="00056D99">
        <w:rPr>
          <w:rFonts w:ascii="Times New Roman" w:hAnsi="Times New Roman"/>
          <w:sz w:val="24"/>
        </w:rPr>
        <w:t>the MACRA will support overarching interoperability measurement</w:t>
      </w:r>
      <w:r w:rsidRPr="00FE2EA2">
        <w:rPr>
          <w:rFonts w:ascii="Times New Roman" w:hAnsi="Times New Roman" w:cs="Times New Roman"/>
          <w:bCs/>
          <w:sz w:val="24"/>
          <w:szCs w:val="24"/>
        </w:rPr>
        <w:t xml:space="preserve">.  However, ONC recognizes the need to measure </w:t>
      </w:r>
      <w:r w:rsidRPr="00056D99">
        <w:rPr>
          <w:rFonts w:ascii="Times New Roman" w:hAnsi="Times New Roman"/>
          <w:sz w:val="24"/>
        </w:rPr>
        <w:t xml:space="preserve">interoperability </w:t>
      </w:r>
      <w:r w:rsidRPr="00FE2EA2">
        <w:rPr>
          <w:rFonts w:ascii="Times New Roman" w:hAnsi="Times New Roman" w:cs="Times New Roman"/>
          <w:bCs/>
          <w:sz w:val="24"/>
          <w:szCs w:val="24"/>
        </w:rPr>
        <w:t>across populations</w:t>
      </w:r>
      <w:r w:rsidRPr="00056D99">
        <w:rPr>
          <w:rFonts w:ascii="Times New Roman" w:hAnsi="Times New Roman"/>
          <w:sz w:val="24"/>
        </w:rPr>
        <w:t xml:space="preserve"> and settings </w:t>
      </w:r>
      <w:r w:rsidRPr="00FE2EA2">
        <w:rPr>
          <w:rFonts w:ascii="Times New Roman" w:hAnsi="Times New Roman" w:cs="Times New Roman"/>
          <w:bCs/>
          <w:sz w:val="24"/>
          <w:szCs w:val="24"/>
        </w:rPr>
        <w:t xml:space="preserve">beyond those specified by </w:t>
      </w:r>
      <w:r w:rsidR="00BB1009" w:rsidRPr="00FE2EA2">
        <w:rPr>
          <w:rFonts w:ascii="Times New Roman" w:hAnsi="Times New Roman" w:cs="Times New Roman"/>
          <w:bCs/>
          <w:sz w:val="24"/>
          <w:szCs w:val="24"/>
        </w:rPr>
        <w:t>s</w:t>
      </w:r>
      <w:r w:rsidRPr="00FE2EA2">
        <w:rPr>
          <w:rFonts w:ascii="Times New Roman" w:hAnsi="Times New Roman" w:cs="Times New Roman"/>
          <w:bCs/>
          <w:sz w:val="24"/>
          <w:szCs w:val="24"/>
        </w:rPr>
        <w:t>ection 106(b</w:t>
      </w:r>
      <w:proofErr w:type="gramStart"/>
      <w:r w:rsidRPr="00FE2EA2">
        <w:rPr>
          <w:rFonts w:ascii="Times New Roman" w:hAnsi="Times New Roman" w:cs="Times New Roman"/>
          <w:bCs/>
          <w:sz w:val="24"/>
          <w:szCs w:val="24"/>
        </w:rPr>
        <w:t>)(</w:t>
      </w:r>
      <w:proofErr w:type="gramEnd"/>
      <w:r w:rsidRPr="00FE2EA2">
        <w:rPr>
          <w:rFonts w:ascii="Times New Roman" w:hAnsi="Times New Roman" w:cs="Times New Roman"/>
          <w:bCs/>
          <w:sz w:val="24"/>
          <w:szCs w:val="24"/>
        </w:rPr>
        <w:t>1)(B) of the MACRA</w:t>
      </w:r>
      <w:r w:rsidRPr="00056D99">
        <w:rPr>
          <w:rFonts w:ascii="Times New Roman" w:hAnsi="Times New Roman"/>
          <w:sz w:val="24"/>
        </w:rPr>
        <w:t xml:space="preserve">.  </w:t>
      </w:r>
      <w:r w:rsidR="00197C53">
        <w:rPr>
          <w:rFonts w:ascii="Times New Roman" w:hAnsi="Times New Roman"/>
          <w:sz w:val="24"/>
        </w:rPr>
        <w:t>T</w:t>
      </w:r>
      <w:r w:rsidRPr="00056D99">
        <w:rPr>
          <w:rFonts w:ascii="Times New Roman" w:hAnsi="Times New Roman"/>
          <w:sz w:val="24"/>
        </w:rPr>
        <w:t xml:space="preserve">he last chapter of the Interoperability Roadmap </w:t>
      </w:r>
      <w:r w:rsidR="00197C53">
        <w:rPr>
          <w:rFonts w:ascii="Times New Roman" w:hAnsi="Times New Roman"/>
          <w:sz w:val="24"/>
        </w:rPr>
        <w:t xml:space="preserve">details </w:t>
      </w:r>
      <w:r w:rsidR="00197C53">
        <w:rPr>
          <w:rFonts w:ascii="Times New Roman" w:hAnsi="Times New Roman"/>
          <w:sz w:val="24"/>
        </w:rPr>
        <w:lastRenderedPageBreak/>
        <w:t>ONC’s plans for measuring interoperability across a variety of</w:t>
      </w:r>
      <w:r w:rsidRPr="00056D99">
        <w:rPr>
          <w:rFonts w:ascii="Times New Roman" w:hAnsi="Times New Roman"/>
          <w:sz w:val="24"/>
        </w:rPr>
        <w:t xml:space="preserve"> populations</w:t>
      </w:r>
      <w:r w:rsidR="00197C53">
        <w:rPr>
          <w:rFonts w:ascii="Times New Roman" w:hAnsi="Times New Roman"/>
          <w:sz w:val="24"/>
        </w:rPr>
        <w:t xml:space="preserve"> and settings</w:t>
      </w:r>
      <w:r w:rsidR="00CF5086">
        <w:rPr>
          <w:rFonts w:ascii="Times New Roman" w:hAnsi="Times New Roman"/>
          <w:sz w:val="24"/>
        </w:rPr>
        <w:t xml:space="preserve">, </w:t>
      </w:r>
      <w:r w:rsidR="00D22D0F">
        <w:rPr>
          <w:rFonts w:ascii="Times New Roman" w:hAnsi="Times New Roman"/>
          <w:sz w:val="24"/>
        </w:rPr>
        <w:t>including proposed</w:t>
      </w:r>
      <w:r w:rsidRPr="00056D99">
        <w:rPr>
          <w:rFonts w:ascii="Times New Roman" w:hAnsi="Times New Roman"/>
          <w:sz w:val="24"/>
        </w:rPr>
        <w:t xml:space="preserve"> measures and accompanying timeframes.</w:t>
      </w:r>
      <w:r w:rsidR="00733555" w:rsidRPr="00056D99">
        <w:rPr>
          <w:rStyle w:val="FootnoteReference"/>
          <w:rFonts w:ascii="Times New Roman" w:hAnsi="Times New Roman"/>
          <w:sz w:val="24"/>
        </w:rPr>
        <w:footnoteReference w:id="4"/>
      </w:r>
      <w:r w:rsidRPr="00056D99">
        <w:rPr>
          <w:rFonts w:ascii="Times New Roman" w:hAnsi="Times New Roman"/>
          <w:sz w:val="24"/>
        </w:rPr>
        <w:t xml:space="preserve">  </w:t>
      </w:r>
      <w:r w:rsidRPr="00FE2EA2">
        <w:rPr>
          <w:rFonts w:ascii="Times New Roman" w:hAnsi="Times New Roman" w:cs="Times New Roman"/>
          <w:bCs/>
          <w:sz w:val="24"/>
          <w:szCs w:val="24"/>
        </w:rPr>
        <w:t xml:space="preserve"> </w:t>
      </w:r>
    </w:p>
    <w:p w:rsidR="003D7C6E" w:rsidRPr="00056D99" w:rsidRDefault="003D7C6E" w:rsidP="00056D99">
      <w:pPr>
        <w:autoSpaceDE w:val="0"/>
        <w:autoSpaceDN w:val="0"/>
        <w:adjustRightInd w:val="0"/>
        <w:spacing w:after="0" w:line="480" w:lineRule="auto"/>
        <w:rPr>
          <w:rFonts w:ascii="Times New Roman" w:hAnsi="Times New Roman"/>
          <w:sz w:val="24"/>
        </w:rPr>
      </w:pPr>
    </w:p>
    <w:p w:rsidR="003D7C6E" w:rsidRPr="00056D99" w:rsidRDefault="003D7C6E" w:rsidP="00056D99">
      <w:pPr>
        <w:autoSpaceDE w:val="0"/>
        <w:autoSpaceDN w:val="0"/>
        <w:adjustRightInd w:val="0"/>
        <w:spacing w:after="0" w:line="480" w:lineRule="auto"/>
        <w:rPr>
          <w:rFonts w:ascii="Times New Roman" w:hAnsi="Times New Roman"/>
          <w:sz w:val="24"/>
        </w:rPr>
      </w:pPr>
      <w:r w:rsidRPr="00056D99">
        <w:rPr>
          <w:rFonts w:ascii="Times New Roman" w:hAnsi="Times New Roman"/>
          <w:sz w:val="24"/>
        </w:rPr>
        <w:t xml:space="preserve">In summary, </w:t>
      </w:r>
      <w:r w:rsidRPr="00FE2EA2">
        <w:rPr>
          <w:rFonts w:ascii="Times New Roman" w:hAnsi="Times New Roman"/>
          <w:sz w:val="24"/>
        </w:rPr>
        <w:t>under</w:t>
      </w:r>
      <w:r w:rsidRPr="00056D99">
        <w:rPr>
          <w:rFonts w:ascii="Times New Roman" w:hAnsi="Times New Roman"/>
          <w:sz w:val="24"/>
        </w:rPr>
        <w:t xml:space="preserve"> section 106(b</w:t>
      </w:r>
      <w:proofErr w:type="gramStart"/>
      <w:r w:rsidRPr="00056D99">
        <w:rPr>
          <w:rFonts w:ascii="Times New Roman" w:hAnsi="Times New Roman"/>
          <w:sz w:val="24"/>
        </w:rPr>
        <w:t>)(</w:t>
      </w:r>
      <w:proofErr w:type="gramEnd"/>
      <w:r w:rsidRPr="00056D99">
        <w:rPr>
          <w:rFonts w:ascii="Times New Roman" w:hAnsi="Times New Roman"/>
          <w:sz w:val="24"/>
        </w:rPr>
        <w:t>1)(B)(</w:t>
      </w:r>
      <w:proofErr w:type="spellStart"/>
      <w:r w:rsidRPr="00056D99">
        <w:rPr>
          <w:rFonts w:ascii="Times New Roman" w:hAnsi="Times New Roman"/>
          <w:sz w:val="24"/>
        </w:rPr>
        <w:t>i</w:t>
      </w:r>
      <w:proofErr w:type="spellEnd"/>
      <w:r w:rsidRPr="00FE2EA2">
        <w:rPr>
          <w:rFonts w:ascii="Times New Roman" w:hAnsi="Times New Roman"/>
          <w:sz w:val="24"/>
        </w:rPr>
        <w:t>) of the MACRA,</w:t>
      </w:r>
      <w:r w:rsidRPr="00056D99">
        <w:rPr>
          <w:rFonts w:ascii="Times New Roman" w:hAnsi="Times New Roman"/>
          <w:sz w:val="24"/>
        </w:rPr>
        <w:t xml:space="preserve"> ONC </w:t>
      </w:r>
      <w:r w:rsidRPr="00FE2EA2">
        <w:rPr>
          <w:rFonts w:ascii="Times New Roman" w:hAnsi="Times New Roman"/>
          <w:sz w:val="24"/>
        </w:rPr>
        <w:t>believes</w:t>
      </w:r>
      <w:r w:rsidRPr="00056D99">
        <w:rPr>
          <w:rFonts w:ascii="Times New Roman" w:hAnsi="Times New Roman"/>
          <w:sz w:val="24"/>
        </w:rPr>
        <w:t xml:space="preserve"> the scope of the measurement </w:t>
      </w:r>
      <w:r w:rsidRPr="00FE2EA2">
        <w:rPr>
          <w:rFonts w:ascii="Times New Roman" w:hAnsi="Times New Roman"/>
          <w:sz w:val="24"/>
        </w:rPr>
        <w:t>should</w:t>
      </w:r>
      <w:r w:rsidRPr="00056D99">
        <w:rPr>
          <w:rFonts w:ascii="Times New Roman" w:hAnsi="Times New Roman"/>
          <w:sz w:val="24"/>
        </w:rPr>
        <w:t xml:space="preserve"> be limited to “meaningful EHR users” and their exchange partners.  ONC believes this should include </w:t>
      </w:r>
      <w:r w:rsidRPr="00FE2EA2">
        <w:rPr>
          <w:rFonts w:ascii="Times New Roman" w:hAnsi="Times New Roman"/>
          <w:sz w:val="24"/>
        </w:rPr>
        <w:t>eligible professionals, eligible hospitals,</w:t>
      </w:r>
      <w:r w:rsidRPr="00056D99">
        <w:rPr>
          <w:rFonts w:ascii="Times New Roman" w:hAnsi="Times New Roman"/>
          <w:sz w:val="24"/>
        </w:rPr>
        <w:t xml:space="preserve"> and </w:t>
      </w:r>
      <w:r w:rsidRPr="00FE2EA2">
        <w:rPr>
          <w:rFonts w:ascii="Times New Roman" w:hAnsi="Times New Roman"/>
          <w:sz w:val="24"/>
        </w:rPr>
        <w:t xml:space="preserve">critical access hospitals (CAHs) that </w:t>
      </w:r>
      <w:r w:rsidRPr="00056D99">
        <w:rPr>
          <w:rFonts w:ascii="Times New Roman" w:hAnsi="Times New Roman"/>
          <w:sz w:val="24"/>
        </w:rPr>
        <w:t xml:space="preserve">attest to </w:t>
      </w:r>
      <w:r w:rsidRPr="00FE2EA2">
        <w:rPr>
          <w:rFonts w:ascii="Times New Roman" w:hAnsi="Times New Roman"/>
          <w:sz w:val="24"/>
        </w:rPr>
        <w:t xml:space="preserve">meaningful use of certified EHR technology under </w:t>
      </w:r>
      <w:r w:rsidRPr="00056D99">
        <w:rPr>
          <w:rFonts w:ascii="Times New Roman" w:hAnsi="Times New Roman"/>
          <w:sz w:val="24"/>
        </w:rPr>
        <w:t xml:space="preserve">CMS’ </w:t>
      </w:r>
      <w:r w:rsidRPr="00FE2EA2">
        <w:rPr>
          <w:rFonts w:ascii="Times New Roman" w:hAnsi="Times New Roman"/>
          <w:sz w:val="24"/>
        </w:rPr>
        <w:t xml:space="preserve">Medicare and Medicaid </w:t>
      </w:r>
      <w:r w:rsidRPr="00056D99">
        <w:rPr>
          <w:rFonts w:ascii="Times New Roman" w:hAnsi="Times New Roman"/>
          <w:sz w:val="24"/>
        </w:rPr>
        <w:t>EHR Incentive Programs</w:t>
      </w:r>
      <w:r w:rsidR="00B36334" w:rsidRPr="00056D99">
        <w:rPr>
          <w:rFonts w:ascii="Times New Roman" w:hAnsi="Times New Roman"/>
          <w:sz w:val="24"/>
        </w:rPr>
        <w:t>.</w:t>
      </w:r>
      <w:r w:rsidRPr="00056D99">
        <w:rPr>
          <w:rFonts w:ascii="Times New Roman" w:hAnsi="Times New Roman"/>
          <w:sz w:val="24"/>
        </w:rPr>
        <w:t xml:space="preserve">  ONC would measure interoperability </w:t>
      </w:r>
      <w:r w:rsidR="00D22D0F">
        <w:rPr>
          <w:rFonts w:ascii="Times New Roman" w:hAnsi="Times New Roman"/>
          <w:sz w:val="24"/>
        </w:rPr>
        <w:t xml:space="preserve">for </w:t>
      </w:r>
      <w:r w:rsidR="00D22D0F" w:rsidRPr="00FE2EA2">
        <w:rPr>
          <w:rFonts w:ascii="Times New Roman" w:hAnsi="Times New Roman" w:cs="Times New Roman"/>
          <w:bCs/>
          <w:sz w:val="24"/>
          <w:szCs w:val="24"/>
        </w:rPr>
        <w:t>section 106(b</w:t>
      </w:r>
      <w:proofErr w:type="gramStart"/>
      <w:r w:rsidR="00D22D0F" w:rsidRPr="00FE2EA2">
        <w:rPr>
          <w:rFonts w:ascii="Times New Roman" w:hAnsi="Times New Roman" w:cs="Times New Roman"/>
          <w:bCs/>
          <w:sz w:val="24"/>
          <w:szCs w:val="24"/>
        </w:rPr>
        <w:t>)(</w:t>
      </w:r>
      <w:proofErr w:type="gramEnd"/>
      <w:r w:rsidR="00D22D0F" w:rsidRPr="00FE2EA2">
        <w:rPr>
          <w:rFonts w:ascii="Times New Roman" w:hAnsi="Times New Roman" w:cs="Times New Roman"/>
          <w:bCs/>
          <w:sz w:val="24"/>
          <w:szCs w:val="24"/>
        </w:rPr>
        <w:t>1)(B) of the MACRA</w:t>
      </w:r>
      <w:r w:rsidR="00D22D0F" w:rsidRPr="00056D99">
        <w:rPr>
          <w:rFonts w:ascii="Times New Roman" w:hAnsi="Times New Roman"/>
          <w:sz w:val="24"/>
        </w:rPr>
        <w:t xml:space="preserve"> </w:t>
      </w:r>
      <w:r w:rsidRPr="00056D99">
        <w:rPr>
          <w:rFonts w:ascii="Times New Roman" w:hAnsi="Times New Roman"/>
          <w:sz w:val="24"/>
        </w:rPr>
        <w:t>by assessing the extent to which “meaningful EHR users” are electronically sending, receiving, finding, integrating information that has been received within an EHR, and subsequently using information they receive elect</w:t>
      </w:r>
      <w:r w:rsidR="003C000F">
        <w:rPr>
          <w:rFonts w:ascii="Times New Roman" w:hAnsi="Times New Roman"/>
          <w:sz w:val="24"/>
        </w:rPr>
        <w:t xml:space="preserve">ronically from outside sources. </w:t>
      </w:r>
      <w:r w:rsidR="00A85159">
        <w:rPr>
          <w:rFonts w:ascii="Times New Roman" w:hAnsi="Times New Roman"/>
          <w:sz w:val="24"/>
        </w:rPr>
        <w:t xml:space="preserve"> Thus, this RFI focuses on obtaining input on measures that address these aspects of interoperability for the specified populations.  </w:t>
      </w:r>
      <w:r w:rsidR="003C000F">
        <w:rPr>
          <w:rFonts w:ascii="Times New Roman" w:hAnsi="Times New Roman"/>
          <w:sz w:val="24"/>
        </w:rPr>
        <w:t xml:space="preserve">Although this RFI seeks to obtain input on proposed measures that address </w:t>
      </w:r>
      <w:r w:rsidR="003E4342" w:rsidRPr="00CF5086">
        <w:rPr>
          <w:rFonts w:ascii="Times New Roman" w:hAnsi="Times New Roman"/>
          <w:sz w:val="24"/>
        </w:rPr>
        <w:t>section 106(b</w:t>
      </w:r>
      <w:proofErr w:type="gramStart"/>
      <w:r w:rsidR="003E4342" w:rsidRPr="00CF5086">
        <w:rPr>
          <w:rFonts w:ascii="Times New Roman" w:hAnsi="Times New Roman"/>
          <w:sz w:val="24"/>
        </w:rPr>
        <w:t>)(</w:t>
      </w:r>
      <w:proofErr w:type="gramEnd"/>
      <w:r w:rsidR="003E4342" w:rsidRPr="00CF5086">
        <w:rPr>
          <w:rFonts w:ascii="Times New Roman" w:hAnsi="Times New Roman"/>
          <w:sz w:val="24"/>
        </w:rPr>
        <w:t xml:space="preserve">1)(B) </w:t>
      </w:r>
      <w:r w:rsidR="00933EE3">
        <w:rPr>
          <w:rFonts w:ascii="Times New Roman" w:hAnsi="Times New Roman"/>
          <w:sz w:val="24"/>
        </w:rPr>
        <w:t>of the MACRA</w:t>
      </w:r>
      <w:r w:rsidR="001620C6">
        <w:rPr>
          <w:rFonts w:ascii="Times New Roman" w:hAnsi="Times New Roman"/>
          <w:sz w:val="24"/>
        </w:rPr>
        <w:t>,</w:t>
      </w:r>
      <w:r w:rsidR="003E4342" w:rsidRPr="00CF5086">
        <w:rPr>
          <w:rFonts w:ascii="Times New Roman" w:hAnsi="Times New Roman"/>
          <w:sz w:val="24"/>
        </w:rPr>
        <w:t xml:space="preserve"> </w:t>
      </w:r>
      <w:r w:rsidR="00D22D0F" w:rsidRPr="00CF5086">
        <w:rPr>
          <w:rFonts w:ascii="Times New Roman" w:hAnsi="Times New Roman"/>
          <w:sz w:val="24"/>
        </w:rPr>
        <w:t>ONC</w:t>
      </w:r>
      <w:r w:rsidR="008C424A">
        <w:rPr>
          <w:rFonts w:ascii="Times New Roman" w:hAnsi="Times New Roman"/>
          <w:sz w:val="24"/>
        </w:rPr>
        <w:t xml:space="preserve"> also</w:t>
      </w:r>
      <w:r w:rsidR="00D22D0F" w:rsidRPr="00467F80">
        <w:rPr>
          <w:rFonts w:ascii="Times New Roman" w:hAnsi="Times New Roman"/>
          <w:sz w:val="24"/>
        </w:rPr>
        <w:t xml:space="preserve"> plans to measure interoperabilit</w:t>
      </w:r>
      <w:r w:rsidR="00D835CF" w:rsidRPr="00467F80">
        <w:rPr>
          <w:rFonts w:ascii="Times New Roman" w:hAnsi="Times New Roman"/>
          <w:sz w:val="24"/>
        </w:rPr>
        <w:t>y across a variety of</w:t>
      </w:r>
      <w:r w:rsidR="00D22D0F" w:rsidRPr="00467F80">
        <w:rPr>
          <w:rFonts w:ascii="Times New Roman" w:hAnsi="Times New Roman"/>
          <w:sz w:val="24"/>
        </w:rPr>
        <w:t xml:space="preserve"> settings and populations</w:t>
      </w:r>
      <w:r w:rsidR="00A85159">
        <w:rPr>
          <w:rFonts w:ascii="Times New Roman" w:hAnsi="Times New Roman"/>
          <w:sz w:val="24"/>
        </w:rPr>
        <w:t>, as well as barriers to interoperability</w:t>
      </w:r>
      <w:r w:rsidR="00D835CF" w:rsidRPr="00467F80">
        <w:rPr>
          <w:rFonts w:ascii="Times New Roman" w:hAnsi="Times New Roman"/>
          <w:sz w:val="24"/>
        </w:rPr>
        <w:t xml:space="preserve"> </w:t>
      </w:r>
      <w:r w:rsidR="00A85159">
        <w:rPr>
          <w:rFonts w:ascii="Times New Roman" w:hAnsi="Times New Roman"/>
          <w:sz w:val="24"/>
        </w:rPr>
        <w:t xml:space="preserve">in order </w:t>
      </w:r>
      <w:r w:rsidR="00D835CF" w:rsidRPr="00467F80">
        <w:rPr>
          <w:rFonts w:ascii="Times New Roman" w:hAnsi="Times New Roman"/>
          <w:sz w:val="24"/>
        </w:rPr>
        <w:t>to evaluate progress for the Interoperability Roadmap</w:t>
      </w:r>
      <w:r w:rsidR="00D22D0F" w:rsidRPr="00467F80">
        <w:rPr>
          <w:rFonts w:ascii="Times New Roman" w:hAnsi="Times New Roman"/>
          <w:sz w:val="24"/>
        </w:rPr>
        <w:t>.</w:t>
      </w:r>
      <w:r w:rsidR="008F0FEC">
        <w:rPr>
          <w:rFonts w:ascii="Times New Roman" w:hAnsi="Times New Roman"/>
          <w:sz w:val="24"/>
        </w:rPr>
        <w:t xml:space="preserve">  </w:t>
      </w:r>
    </w:p>
    <w:p w:rsidR="003D7C6E" w:rsidRPr="00056D99" w:rsidRDefault="003D7C6E" w:rsidP="00056D99">
      <w:pPr>
        <w:autoSpaceDE w:val="0"/>
        <w:autoSpaceDN w:val="0"/>
        <w:adjustRightInd w:val="0"/>
        <w:spacing w:after="0" w:line="480" w:lineRule="auto"/>
        <w:rPr>
          <w:rFonts w:ascii="Times New Roman" w:hAnsi="Times New Roman"/>
          <w:sz w:val="24"/>
        </w:rPr>
      </w:pPr>
    </w:p>
    <w:p w:rsidR="003D7C6E" w:rsidRPr="00056D99" w:rsidRDefault="003D7C6E" w:rsidP="00056D99">
      <w:pPr>
        <w:autoSpaceDE w:val="0"/>
        <w:autoSpaceDN w:val="0"/>
        <w:adjustRightInd w:val="0"/>
        <w:spacing w:after="0" w:line="480" w:lineRule="auto"/>
        <w:rPr>
          <w:rFonts w:ascii="Times New Roman" w:hAnsi="Times New Roman"/>
          <w:sz w:val="24"/>
        </w:rPr>
      </w:pPr>
      <w:r w:rsidRPr="00056D99">
        <w:rPr>
          <w:rFonts w:ascii="Times New Roman" w:hAnsi="Times New Roman"/>
          <w:sz w:val="24"/>
        </w:rPr>
        <w:t xml:space="preserve">ONC is requesting input regarding </w:t>
      </w:r>
      <w:r w:rsidRPr="00FE2EA2">
        <w:rPr>
          <w:rFonts w:ascii="Times New Roman" w:hAnsi="Times New Roman"/>
          <w:sz w:val="24"/>
        </w:rPr>
        <w:t>the provisions</w:t>
      </w:r>
      <w:r w:rsidRPr="00056D99">
        <w:rPr>
          <w:rFonts w:ascii="Times New Roman" w:hAnsi="Times New Roman"/>
          <w:sz w:val="24"/>
        </w:rPr>
        <w:t xml:space="preserve"> of </w:t>
      </w:r>
      <w:r w:rsidRPr="00FE2EA2">
        <w:rPr>
          <w:rFonts w:ascii="Times New Roman" w:hAnsi="Times New Roman"/>
          <w:sz w:val="24"/>
        </w:rPr>
        <w:t>section</w:t>
      </w:r>
      <w:r w:rsidRPr="00056D99">
        <w:rPr>
          <w:rFonts w:ascii="Times New Roman" w:hAnsi="Times New Roman"/>
          <w:sz w:val="24"/>
        </w:rPr>
        <w:t xml:space="preserve"> 106(b</w:t>
      </w:r>
      <w:proofErr w:type="gramStart"/>
      <w:r w:rsidRPr="00056D99">
        <w:rPr>
          <w:rFonts w:ascii="Times New Roman" w:hAnsi="Times New Roman"/>
          <w:sz w:val="24"/>
        </w:rPr>
        <w:t>)(</w:t>
      </w:r>
      <w:proofErr w:type="gramEnd"/>
      <w:r w:rsidRPr="00056D99">
        <w:rPr>
          <w:rFonts w:ascii="Times New Roman" w:hAnsi="Times New Roman"/>
          <w:sz w:val="24"/>
        </w:rPr>
        <w:t>1</w:t>
      </w:r>
      <w:r w:rsidRPr="00FE2EA2">
        <w:rPr>
          <w:rFonts w:ascii="Times New Roman" w:hAnsi="Times New Roman"/>
          <w:sz w:val="24"/>
        </w:rPr>
        <w:t>) of the MACRA.</w:t>
      </w:r>
      <w:r w:rsidRPr="00056D99">
        <w:rPr>
          <w:rFonts w:ascii="Times New Roman" w:hAnsi="Times New Roman"/>
          <w:sz w:val="24"/>
        </w:rPr>
        <w:t xml:space="preserve">  Below are a specific set of questions related to </w:t>
      </w:r>
      <w:r w:rsidRPr="00FE2EA2">
        <w:rPr>
          <w:rFonts w:ascii="Times New Roman" w:hAnsi="Times New Roman"/>
          <w:sz w:val="24"/>
        </w:rPr>
        <w:t>those provisions</w:t>
      </w:r>
      <w:r w:rsidRPr="00056D99">
        <w:rPr>
          <w:rFonts w:ascii="Times New Roman" w:hAnsi="Times New Roman"/>
          <w:sz w:val="24"/>
        </w:rPr>
        <w:t xml:space="preserve">.  </w:t>
      </w:r>
    </w:p>
    <w:p w:rsidR="003D7C6E" w:rsidRPr="00056D99" w:rsidRDefault="003D7C6E" w:rsidP="00056D99">
      <w:pPr>
        <w:autoSpaceDE w:val="0"/>
        <w:autoSpaceDN w:val="0"/>
        <w:adjustRightInd w:val="0"/>
        <w:spacing w:after="0" w:line="480" w:lineRule="auto"/>
        <w:rPr>
          <w:rFonts w:ascii="Times New Roman" w:hAnsi="Times New Roman"/>
          <w:sz w:val="24"/>
        </w:rPr>
      </w:pPr>
    </w:p>
    <w:p w:rsidR="003D7C6E" w:rsidRPr="00436C2F" w:rsidRDefault="003D7C6E" w:rsidP="00056D99">
      <w:pPr>
        <w:autoSpaceDE w:val="0"/>
        <w:autoSpaceDN w:val="0"/>
        <w:adjustRightInd w:val="0"/>
        <w:spacing w:after="0" w:line="480" w:lineRule="auto"/>
        <w:rPr>
          <w:rFonts w:ascii="Times New Roman" w:hAnsi="Times New Roman"/>
          <w:sz w:val="24"/>
        </w:rPr>
      </w:pPr>
      <w:r w:rsidRPr="00436C2F">
        <w:rPr>
          <w:rFonts w:ascii="Times New Roman" w:hAnsi="Times New Roman"/>
          <w:sz w:val="24"/>
        </w:rPr>
        <w:lastRenderedPageBreak/>
        <w:t>Questions</w:t>
      </w:r>
      <w:r w:rsidR="00627646" w:rsidRPr="00436C2F">
        <w:rPr>
          <w:rFonts w:ascii="Times New Roman" w:hAnsi="Times New Roman"/>
          <w:sz w:val="24"/>
        </w:rPr>
        <w:t>: We would appreciate comments you may have in response to some or all of the questions below.  We also welcome any additional comments related to Section 106(b</w:t>
      </w:r>
      <w:proofErr w:type="gramStart"/>
      <w:r w:rsidR="00627646" w:rsidRPr="00436C2F">
        <w:rPr>
          <w:rFonts w:ascii="Times New Roman" w:hAnsi="Times New Roman"/>
          <w:sz w:val="24"/>
        </w:rPr>
        <w:t>)(</w:t>
      </w:r>
      <w:proofErr w:type="gramEnd"/>
      <w:r w:rsidR="00627646" w:rsidRPr="00436C2F">
        <w:rPr>
          <w:rFonts w:ascii="Times New Roman" w:hAnsi="Times New Roman"/>
          <w:sz w:val="24"/>
        </w:rPr>
        <w:t>1) of the MACRA that you may want us to consider.</w:t>
      </w:r>
    </w:p>
    <w:p w:rsidR="003D7C6E" w:rsidRPr="00056D99" w:rsidRDefault="003D7C6E" w:rsidP="00056D99">
      <w:pPr>
        <w:pStyle w:val="ListParagraph"/>
        <w:numPr>
          <w:ilvl w:val="0"/>
          <w:numId w:val="26"/>
        </w:numPr>
        <w:autoSpaceDE w:val="0"/>
        <w:autoSpaceDN w:val="0"/>
        <w:adjustRightInd w:val="0"/>
        <w:spacing w:after="0" w:line="480" w:lineRule="auto"/>
        <w:rPr>
          <w:rFonts w:ascii="Times New Roman" w:hAnsi="Times New Roman"/>
          <w:sz w:val="24"/>
        </w:rPr>
      </w:pPr>
      <w:r w:rsidRPr="00056D99">
        <w:rPr>
          <w:rFonts w:ascii="Times New Roman" w:hAnsi="Times New Roman"/>
          <w:sz w:val="24"/>
        </w:rPr>
        <w:t>Should the focus of measurement be limited to “meaningful EHR users</w:t>
      </w:r>
      <w:r w:rsidR="001966CE">
        <w:rPr>
          <w:rFonts w:ascii="Times New Roman" w:hAnsi="Times New Roman"/>
          <w:sz w:val="24"/>
        </w:rPr>
        <w:t>,</w:t>
      </w:r>
      <w:r w:rsidRPr="00056D99">
        <w:rPr>
          <w:rFonts w:ascii="Times New Roman" w:hAnsi="Times New Roman"/>
          <w:sz w:val="24"/>
        </w:rPr>
        <w:t xml:space="preserve">” </w:t>
      </w:r>
      <w:r w:rsidR="001966CE">
        <w:rPr>
          <w:rFonts w:ascii="Times New Roman" w:hAnsi="Times New Roman"/>
          <w:sz w:val="24"/>
        </w:rPr>
        <w:t>as defined in this section (e.g., eligible professionals</w:t>
      </w:r>
      <w:r w:rsidR="001966CE" w:rsidRPr="00FE2EA2">
        <w:rPr>
          <w:rFonts w:ascii="Times New Roman" w:hAnsi="Times New Roman"/>
          <w:sz w:val="24"/>
        </w:rPr>
        <w:t>, eligible hospitals,</w:t>
      </w:r>
      <w:r w:rsidR="001966CE" w:rsidRPr="00056D99">
        <w:rPr>
          <w:rFonts w:ascii="Times New Roman" w:hAnsi="Times New Roman"/>
          <w:sz w:val="24"/>
        </w:rPr>
        <w:t xml:space="preserve"> and </w:t>
      </w:r>
      <w:r w:rsidR="001966CE" w:rsidRPr="00FE2EA2">
        <w:rPr>
          <w:rFonts w:ascii="Times New Roman" w:hAnsi="Times New Roman"/>
          <w:sz w:val="24"/>
        </w:rPr>
        <w:t>CAHs that</w:t>
      </w:r>
      <w:r w:rsidR="001966CE" w:rsidRPr="00056D99">
        <w:rPr>
          <w:rFonts w:ascii="Times New Roman" w:hAnsi="Times New Roman"/>
          <w:sz w:val="24"/>
        </w:rPr>
        <w:t xml:space="preserve"> attest to </w:t>
      </w:r>
      <w:r w:rsidR="001966CE" w:rsidRPr="00FE2EA2">
        <w:rPr>
          <w:rFonts w:ascii="Times New Roman" w:hAnsi="Times New Roman"/>
          <w:sz w:val="24"/>
        </w:rPr>
        <w:t xml:space="preserve">meaningful use of certified EHR technology under </w:t>
      </w:r>
      <w:r w:rsidR="001966CE" w:rsidRPr="00056D99">
        <w:rPr>
          <w:rFonts w:ascii="Times New Roman" w:hAnsi="Times New Roman"/>
          <w:sz w:val="24"/>
        </w:rPr>
        <w:t xml:space="preserve">CMS’ </w:t>
      </w:r>
      <w:r w:rsidR="001966CE" w:rsidRPr="00FE2EA2">
        <w:rPr>
          <w:rFonts w:ascii="Times New Roman" w:hAnsi="Times New Roman"/>
          <w:sz w:val="24"/>
        </w:rPr>
        <w:t xml:space="preserve">Medicare and Medicaid </w:t>
      </w:r>
      <w:r w:rsidR="001966CE" w:rsidRPr="00056D99">
        <w:rPr>
          <w:rFonts w:ascii="Times New Roman" w:hAnsi="Times New Roman"/>
          <w:sz w:val="24"/>
        </w:rPr>
        <w:t>EHR Incentive Programs</w:t>
      </w:r>
      <w:r w:rsidR="001966CE">
        <w:rPr>
          <w:rFonts w:ascii="Times New Roman" w:hAnsi="Times New Roman"/>
          <w:sz w:val="24"/>
        </w:rPr>
        <w:t xml:space="preserve">), </w:t>
      </w:r>
      <w:r w:rsidRPr="00056D99">
        <w:rPr>
          <w:rFonts w:ascii="Times New Roman" w:hAnsi="Times New Roman"/>
          <w:sz w:val="24"/>
        </w:rPr>
        <w:t xml:space="preserve">and their exchange partners? Alternatively, should the populations and measures be consistent with how ONC plans to measure interoperability for the assessing progress related to the Interoperability Roadmap? </w:t>
      </w:r>
      <w:r w:rsidRPr="00FE2EA2">
        <w:rPr>
          <w:rFonts w:ascii="Times New Roman" w:hAnsi="Times New Roman" w:cs="Times New Roman"/>
          <w:bCs/>
          <w:sz w:val="24"/>
          <w:szCs w:val="24"/>
        </w:rPr>
        <w:t xml:space="preserve">For example, </w:t>
      </w:r>
      <w:r w:rsidR="00835EE0">
        <w:rPr>
          <w:rFonts w:ascii="Times New Roman" w:hAnsi="Times New Roman" w:cs="Times New Roman"/>
          <w:bCs/>
          <w:sz w:val="24"/>
          <w:szCs w:val="24"/>
        </w:rPr>
        <w:t>consumers</w:t>
      </w:r>
      <w:r w:rsidR="00EE06BC">
        <w:rPr>
          <w:rFonts w:ascii="Times New Roman" w:hAnsi="Times New Roman" w:cs="Times New Roman"/>
          <w:bCs/>
          <w:sz w:val="24"/>
          <w:szCs w:val="24"/>
        </w:rPr>
        <w:t>, behavioral health</w:t>
      </w:r>
      <w:r w:rsidR="00033308">
        <w:rPr>
          <w:rFonts w:ascii="Times New Roman" w:hAnsi="Times New Roman" w:cs="Times New Roman"/>
          <w:bCs/>
          <w:sz w:val="24"/>
          <w:szCs w:val="24"/>
        </w:rPr>
        <w:t>,</w:t>
      </w:r>
      <w:r w:rsidR="00EE06BC">
        <w:rPr>
          <w:rFonts w:ascii="Times New Roman" w:hAnsi="Times New Roman" w:cs="Times New Roman"/>
          <w:bCs/>
          <w:sz w:val="24"/>
          <w:szCs w:val="24"/>
        </w:rPr>
        <w:t xml:space="preserve"> and long-term care providers</w:t>
      </w:r>
      <w:r w:rsidR="00835EE0">
        <w:rPr>
          <w:rFonts w:ascii="Times New Roman" w:hAnsi="Times New Roman" w:cs="Times New Roman"/>
          <w:bCs/>
          <w:sz w:val="24"/>
          <w:szCs w:val="24"/>
        </w:rPr>
        <w:t xml:space="preserve"> are included</w:t>
      </w:r>
      <w:r w:rsidR="001966CE">
        <w:rPr>
          <w:rFonts w:ascii="Times New Roman" w:hAnsi="Times New Roman" w:cs="Times New Roman"/>
          <w:bCs/>
          <w:sz w:val="24"/>
          <w:szCs w:val="24"/>
        </w:rPr>
        <w:t xml:space="preserve"> in the</w:t>
      </w:r>
      <w:r w:rsidR="001966CE" w:rsidRPr="00FE2EA2">
        <w:rPr>
          <w:rFonts w:ascii="Times New Roman" w:hAnsi="Times New Roman" w:cs="Times New Roman"/>
          <w:bCs/>
          <w:sz w:val="24"/>
          <w:szCs w:val="24"/>
        </w:rPr>
        <w:t xml:space="preserve"> Interoperability Roadmap</w:t>
      </w:r>
      <w:r w:rsidR="001966CE">
        <w:rPr>
          <w:rFonts w:ascii="Times New Roman" w:hAnsi="Times New Roman" w:cs="Times New Roman"/>
          <w:bCs/>
          <w:sz w:val="24"/>
          <w:szCs w:val="24"/>
        </w:rPr>
        <w:t xml:space="preserve">’s </w:t>
      </w:r>
      <w:r w:rsidR="001966CE" w:rsidRPr="00FE2EA2">
        <w:rPr>
          <w:rFonts w:ascii="Times New Roman" w:hAnsi="Times New Roman" w:cs="Times New Roman"/>
          <w:bCs/>
          <w:sz w:val="24"/>
          <w:szCs w:val="24"/>
        </w:rPr>
        <w:t>plans to measure progress</w:t>
      </w:r>
      <w:r w:rsidR="00835EE0">
        <w:rPr>
          <w:rFonts w:ascii="Times New Roman" w:hAnsi="Times New Roman" w:cs="Times New Roman"/>
          <w:bCs/>
          <w:sz w:val="24"/>
          <w:szCs w:val="24"/>
        </w:rPr>
        <w:t>; however,</w:t>
      </w:r>
      <w:r w:rsidR="00EE06BC">
        <w:rPr>
          <w:rFonts w:ascii="Times New Roman" w:hAnsi="Times New Roman" w:cs="Times New Roman"/>
          <w:bCs/>
          <w:sz w:val="24"/>
          <w:szCs w:val="24"/>
        </w:rPr>
        <w:t xml:space="preserve"> these </w:t>
      </w:r>
      <w:r w:rsidR="004E2AAB">
        <w:rPr>
          <w:rFonts w:ascii="Times New Roman" w:hAnsi="Times New Roman" w:cs="Times New Roman"/>
          <w:bCs/>
          <w:sz w:val="24"/>
          <w:szCs w:val="24"/>
        </w:rPr>
        <w:t xml:space="preserve">priority </w:t>
      </w:r>
      <w:r w:rsidR="00835EE0">
        <w:rPr>
          <w:rFonts w:ascii="Times New Roman" w:hAnsi="Times New Roman" w:cs="Times New Roman"/>
          <w:bCs/>
          <w:sz w:val="24"/>
          <w:szCs w:val="24"/>
        </w:rPr>
        <w:t>population</w:t>
      </w:r>
      <w:r w:rsidR="00EE06BC">
        <w:rPr>
          <w:rFonts w:ascii="Times New Roman" w:hAnsi="Times New Roman" w:cs="Times New Roman"/>
          <w:bCs/>
          <w:sz w:val="24"/>
          <w:szCs w:val="24"/>
        </w:rPr>
        <w:t>s</w:t>
      </w:r>
      <w:r w:rsidR="00835EE0">
        <w:rPr>
          <w:rFonts w:ascii="Times New Roman" w:hAnsi="Times New Roman" w:cs="Times New Roman"/>
          <w:bCs/>
          <w:sz w:val="24"/>
          <w:szCs w:val="24"/>
        </w:rPr>
        <w:t xml:space="preserve"> </w:t>
      </w:r>
      <w:r w:rsidR="004E2AAB">
        <w:rPr>
          <w:rFonts w:ascii="Times New Roman" w:hAnsi="Times New Roman" w:cs="Times New Roman"/>
          <w:bCs/>
          <w:sz w:val="24"/>
          <w:szCs w:val="24"/>
        </w:rPr>
        <w:t xml:space="preserve">for measurement </w:t>
      </w:r>
      <w:r w:rsidR="00EE06BC">
        <w:rPr>
          <w:rFonts w:ascii="Times New Roman" w:hAnsi="Times New Roman" w:cs="Times New Roman"/>
          <w:bCs/>
          <w:sz w:val="24"/>
          <w:szCs w:val="24"/>
        </w:rPr>
        <w:t xml:space="preserve">are </w:t>
      </w:r>
      <w:r w:rsidRPr="00FE2EA2">
        <w:rPr>
          <w:rFonts w:ascii="Times New Roman" w:hAnsi="Times New Roman" w:cs="Times New Roman"/>
          <w:bCs/>
          <w:sz w:val="24"/>
          <w:szCs w:val="24"/>
        </w:rPr>
        <w:t>not specified by section 106(b)(1)(B)(</w:t>
      </w:r>
      <w:proofErr w:type="spellStart"/>
      <w:r w:rsidRPr="00FE2EA2">
        <w:rPr>
          <w:rFonts w:ascii="Times New Roman" w:hAnsi="Times New Roman" w:cs="Times New Roman"/>
          <w:bCs/>
          <w:sz w:val="24"/>
          <w:szCs w:val="24"/>
        </w:rPr>
        <w:t>i</w:t>
      </w:r>
      <w:proofErr w:type="spellEnd"/>
      <w:r w:rsidRPr="00FE2EA2">
        <w:rPr>
          <w:rFonts w:ascii="Times New Roman" w:hAnsi="Times New Roman" w:cs="Times New Roman"/>
          <w:bCs/>
          <w:sz w:val="24"/>
          <w:szCs w:val="24"/>
        </w:rPr>
        <w:t>) of the MACRA.</w:t>
      </w:r>
    </w:p>
    <w:p w:rsidR="001966CE" w:rsidRDefault="00ED398F" w:rsidP="00056D99">
      <w:pPr>
        <w:pStyle w:val="ListParagraph"/>
        <w:numPr>
          <w:ilvl w:val="0"/>
          <w:numId w:val="26"/>
        </w:numPr>
        <w:autoSpaceDE w:val="0"/>
        <w:autoSpaceDN w:val="0"/>
        <w:adjustRightInd w:val="0"/>
        <w:spacing w:after="0" w:line="480" w:lineRule="auto"/>
        <w:rPr>
          <w:rFonts w:ascii="Times New Roman" w:hAnsi="Times New Roman"/>
          <w:sz w:val="24"/>
        </w:rPr>
      </w:pPr>
      <w:r>
        <w:rPr>
          <w:rFonts w:ascii="Times New Roman" w:hAnsi="Times New Roman" w:cs="Times New Roman"/>
          <w:sz w:val="24"/>
          <w:szCs w:val="24"/>
        </w:rPr>
        <w:t xml:space="preserve">How should </w:t>
      </w:r>
      <w:r w:rsidR="003E4342" w:rsidRPr="00CF5086">
        <w:rPr>
          <w:rFonts w:ascii="Times New Roman" w:hAnsi="Times New Roman"/>
          <w:sz w:val="24"/>
        </w:rPr>
        <w:t>eligible professionals</w:t>
      </w:r>
      <w:r w:rsidR="00E03EDF" w:rsidRPr="00FE2EA2">
        <w:rPr>
          <w:rFonts w:ascii="Times New Roman" w:hAnsi="Times New Roman"/>
          <w:sz w:val="24"/>
        </w:rPr>
        <w:t xml:space="preserve"> under the Merit</w:t>
      </w:r>
      <w:r w:rsidR="00D22D0F">
        <w:rPr>
          <w:rFonts w:ascii="Times New Roman" w:hAnsi="Times New Roman"/>
          <w:sz w:val="24"/>
        </w:rPr>
        <w:t>-Based Incentive Payment System</w:t>
      </w:r>
      <w:r>
        <w:rPr>
          <w:rFonts w:ascii="Times New Roman" w:hAnsi="Times New Roman"/>
          <w:sz w:val="24"/>
        </w:rPr>
        <w:t xml:space="preserve"> </w:t>
      </w:r>
      <w:r w:rsidR="004B595B">
        <w:rPr>
          <w:rFonts w:ascii="Times New Roman" w:hAnsi="Times New Roman"/>
          <w:sz w:val="24"/>
        </w:rPr>
        <w:t xml:space="preserve">(MIPS) </w:t>
      </w:r>
      <w:r w:rsidR="0067599A">
        <w:rPr>
          <w:rFonts w:ascii="Times New Roman" w:hAnsi="Times New Roman"/>
          <w:sz w:val="24"/>
        </w:rPr>
        <w:t xml:space="preserve">and </w:t>
      </w:r>
      <w:r w:rsidR="0067599A" w:rsidRPr="00DB1D80">
        <w:rPr>
          <w:rFonts w:ascii="Times New Roman" w:hAnsi="Times New Roman"/>
          <w:sz w:val="24"/>
        </w:rPr>
        <w:t xml:space="preserve">eligible professionals </w:t>
      </w:r>
      <w:r w:rsidR="0067599A">
        <w:rPr>
          <w:rFonts w:ascii="Times New Roman" w:hAnsi="Times New Roman"/>
          <w:sz w:val="24"/>
        </w:rPr>
        <w:t>who participate in the a</w:t>
      </w:r>
      <w:r w:rsidR="0067599A" w:rsidRPr="00DB1D80">
        <w:rPr>
          <w:rFonts w:ascii="Times New Roman" w:hAnsi="Times New Roman"/>
          <w:sz w:val="24"/>
        </w:rPr>
        <w:t xml:space="preserve">lternative </w:t>
      </w:r>
      <w:r w:rsidR="0067599A">
        <w:rPr>
          <w:rFonts w:ascii="Times New Roman" w:hAnsi="Times New Roman"/>
          <w:sz w:val="24"/>
        </w:rPr>
        <w:t>p</w:t>
      </w:r>
      <w:r w:rsidR="0067599A" w:rsidRPr="00DB1D80">
        <w:rPr>
          <w:rFonts w:ascii="Times New Roman" w:hAnsi="Times New Roman"/>
          <w:sz w:val="24"/>
        </w:rPr>
        <w:t xml:space="preserve">ayment </w:t>
      </w:r>
      <w:r w:rsidR="0067599A">
        <w:rPr>
          <w:rFonts w:ascii="Times New Roman" w:hAnsi="Times New Roman"/>
          <w:sz w:val="24"/>
        </w:rPr>
        <w:t>m</w:t>
      </w:r>
      <w:r w:rsidR="0067599A" w:rsidRPr="00DB1D80">
        <w:rPr>
          <w:rFonts w:ascii="Times New Roman" w:hAnsi="Times New Roman"/>
          <w:sz w:val="24"/>
        </w:rPr>
        <w:t>odel</w:t>
      </w:r>
      <w:r w:rsidR="0067599A">
        <w:rPr>
          <w:rFonts w:ascii="Times New Roman" w:hAnsi="Times New Roman"/>
          <w:sz w:val="24"/>
        </w:rPr>
        <w:t>s</w:t>
      </w:r>
      <w:r w:rsidR="0067599A" w:rsidRPr="00DB1D80">
        <w:rPr>
          <w:rFonts w:ascii="Times New Roman" w:hAnsi="Times New Roman"/>
          <w:sz w:val="24"/>
        </w:rPr>
        <w:t xml:space="preserve"> (APM</w:t>
      </w:r>
      <w:r w:rsidR="0067599A">
        <w:rPr>
          <w:rFonts w:ascii="Times New Roman" w:hAnsi="Times New Roman"/>
          <w:sz w:val="24"/>
        </w:rPr>
        <w:t xml:space="preserve">s) </w:t>
      </w:r>
      <w:r>
        <w:rPr>
          <w:rFonts w:ascii="Times New Roman" w:hAnsi="Times New Roman"/>
          <w:sz w:val="24"/>
        </w:rPr>
        <w:t>be addressed</w:t>
      </w:r>
      <w:r w:rsidR="00B36334" w:rsidRPr="00FE2EA2">
        <w:rPr>
          <w:rFonts w:ascii="Times New Roman" w:hAnsi="Times New Roman"/>
          <w:sz w:val="24"/>
        </w:rPr>
        <w:t xml:space="preserve">? </w:t>
      </w:r>
      <w:r w:rsidR="003D7C6E" w:rsidRPr="00FE2EA2">
        <w:rPr>
          <w:rFonts w:ascii="Times New Roman" w:hAnsi="Times New Roman"/>
          <w:sz w:val="24"/>
        </w:rPr>
        <w:t>Section 1848(q) of the Social Security Act, as added by section 101(c) of the</w:t>
      </w:r>
      <w:r w:rsidR="003D7C6E" w:rsidRPr="00056D99">
        <w:rPr>
          <w:rFonts w:ascii="Times New Roman" w:hAnsi="Times New Roman"/>
          <w:sz w:val="24"/>
        </w:rPr>
        <w:t xml:space="preserve"> MACRA</w:t>
      </w:r>
      <w:r w:rsidR="003D7C6E" w:rsidRPr="00FE2EA2">
        <w:rPr>
          <w:rFonts w:ascii="Times New Roman" w:hAnsi="Times New Roman"/>
          <w:sz w:val="24"/>
        </w:rPr>
        <w:t xml:space="preserve">, requires the establishment of a Merit-Based Incentive Payment System for MIPS eligible professionals (MIPS </w:t>
      </w:r>
      <w:r w:rsidR="00CF5086">
        <w:rPr>
          <w:rFonts w:ascii="Times New Roman" w:hAnsi="Times New Roman"/>
          <w:sz w:val="24"/>
        </w:rPr>
        <w:t>eligible professionals</w:t>
      </w:r>
      <w:r w:rsidR="003D7C6E" w:rsidRPr="00FE2EA2">
        <w:rPr>
          <w:rFonts w:ascii="Times New Roman" w:hAnsi="Times New Roman"/>
          <w:sz w:val="24"/>
        </w:rPr>
        <w:t xml:space="preserve">).  </w:t>
      </w:r>
    </w:p>
    <w:p w:rsidR="003D7C6E" w:rsidRPr="00056D99" w:rsidRDefault="003D7C6E" w:rsidP="00056D99">
      <w:pPr>
        <w:pStyle w:val="ListParagraph"/>
        <w:numPr>
          <w:ilvl w:val="0"/>
          <w:numId w:val="26"/>
        </w:numPr>
        <w:autoSpaceDE w:val="0"/>
        <w:autoSpaceDN w:val="0"/>
        <w:adjustRightInd w:val="0"/>
        <w:spacing w:after="0" w:line="480" w:lineRule="auto"/>
        <w:rPr>
          <w:rFonts w:ascii="Times New Roman" w:hAnsi="Times New Roman"/>
          <w:sz w:val="24"/>
        </w:rPr>
      </w:pPr>
      <w:r w:rsidRPr="00056D99">
        <w:rPr>
          <w:rFonts w:ascii="Times New Roman" w:hAnsi="Times New Roman"/>
          <w:sz w:val="24"/>
        </w:rPr>
        <w:t xml:space="preserve">ONC seeks to measure various aspects of interoperability (electronically sending, receiving, finding and integrating data from outside sources, and subsequent use of information electronically received from outside sources).  Do these aspects of interoperability adequately address both the exchange and use components of </w:t>
      </w:r>
      <w:r w:rsidRPr="00FE2EA2">
        <w:rPr>
          <w:rFonts w:ascii="Times New Roman" w:hAnsi="Times New Roman"/>
          <w:sz w:val="24"/>
        </w:rPr>
        <w:t>section 106(b</w:t>
      </w:r>
      <w:proofErr w:type="gramStart"/>
      <w:r w:rsidRPr="00FE2EA2">
        <w:rPr>
          <w:rFonts w:ascii="Times New Roman" w:hAnsi="Times New Roman"/>
          <w:sz w:val="24"/>
        </w:rPr>
        <w:t>)(</w:t>
      </w:r>
      <w:proofErr w:type="gramEnd"/>
      <w:r w:rsidRPr="00FE2EA2">
        <w:rPr>
          <w:rFonts w:ascii="Times New Roman" w:hAnsi="Times New Roman"/>
          <w:sz w:val="24"/>
        </w:rPr>
        <w:t xml:space="preserve">1) of the </w:t>
      </w:r>
      <w:r w:rsidRPr="00056D99">
        <w:rPr>
          <w:rFonts w:ascii="Times New Roman" w:hAnsi="Times New Roman"/>
          <w:sz w:val="24"/>
        </w:rPr>
        <w:t xml:space="preserve">MACRA? </w:t>
      </w:r>
    </w:p>
    <w:p w:rsidR="003D7C6E" w:rsidRPr="00056D99" w:rsidRDefault="003D7C6E" w:rsidP="00056D99">
      <w:pPr>
        <w:pStyle w:val="ListParagraph"/>
        <w:numPr>
          <w:ilvl w:val="0"/>
          <w:numId w:val="26"/>
        </w:numPr>
        <w:autoSpaceDE w:val="0"/>
        <w:autoSpaceDN w:val="0"/>
        <w:adjustRightInd w:val="0"/>
        <w:spacing w:after="0" w:line="480" w:lineRule="auto"/>
        <w:rPr>
          <w:rFonts w:ascii="Times New Roman" w:hAnsi="Times New Roman"/>
          <w:sz w:val="24"/>
        </w:rPr>
      </w:pPr>
      <w:r w:rsidRPr="00056D99">
        <w:rPr>
          <w:rFonts w:ascii="Times New Roman" w:hAnsi="Times New Roman"/>
          <w:sz w:val="24"/>
        </w:rPr>
        <w:lastRenderedPageBreak/>
        <w:t xml:space="preserve">Should the focus of measurement be limited to use of certified </w:t>
      </w:r>
      <w:r w:rsidRPr="00FE2EA2">
        <w:rPr>
          <w:rFonts w:ascii="Times New Roman" w:hAnsi="Times New Roman"/>
          <w:sz w:val="24"/>
        </w:rPr>
        <w:t>EHR technology?</w:t>
      </w:r>
      <w:r w:rsidRPr="00056D99">
        <w:rPr>
          <w:rFonts w:ascii="Times New Roman" w:hAnsi="Times New Roman"/>
          <w:sz w:val="24"/>
        </w:rPr>
        <w:t xml:space="preserve"> Alternatively, should we consider measurement of exchange and use outside of certified </w:t>
      </w:r>
      <w:r w:rsidRPr="00FE2EA2">
        <w:rPr>
          <w:rFonts w:ascii="Times New Roman" w:hAnsi="Times New Roman"/>
          <w:sz w:val="24"/>
        </w:rPr>
        <w:t>EHR technology</w:t>
      </w:r>
      <w:r w:rsidRPr="00056D99">
        <w:rPr>
          <w:rFonts w:ascii="Times New Roman" w:hAnsi="Times New Roman"/>
          <w:sz w:val="24"/>
        </w:rPr>
        <w:t xml:space="preserve">? </w:t>
      </w:r>
    </w:p>
    <w:p w:rsidR="003D7C6E" w:rsidRPr="00056D99" w:rsidRDefault="003D7C6E" w:rsidP="00056D99">
      <w:pPr>
        <w:autoSpaceDE w:val="0"/>
        <w:autoSpaceDN w:val="0"/>
        <w:adjustRightInd w:val="0"/>
        <w:spacing w:after="0" w:line="480" w:lineRule="auto"/>
        <w:rPr>
          <w:rFonts w:ascii="Times New Roman" w:hAnsi="Times New Roman"/>
          <w:sz w:val="24"/>
        </w:rPr>
      </w:pPr>
    </w:p>
    <w:p w:rsidR="003D7C6E" w:rsidRPr="00056D99" w:rsidRDefault="00E62F57" w:rsidP="00056D99">
      <w:pPr>
        <w:autoSpaceDE w:val="0"/>
        <w:autoSpaceDN w:val="0"/>
        <w:adjustRightInd w:val="0"/>
        <w:spacing w:after="0" w:line="480" w:lineRule="auto"/>
        <w:rPr>
          <w:rFonts w:ascii="Times New Roman" w:hAnsi="Times New Roman"/>
          <w:i/>
          <w:sz w:val="24"/>
        </w:rPr>
      </w:pPr>
      <w:r>
        <w:rPr>
          <w:rFonts w:ascii="Times New Roman" w:hAnsi="Times New Roman"/>
          <w:i/>
          <w:sz w:val="24"/>
        </w:rPr>
        <w:t xml:space="preserve">ONC’s </w:t>
      </w:r>
      <w:r w:rsidR="003D7C6E" w:rsidRPr="00056D99">
        <w:rPr>
          <w:rFonts w:ascii="Times New Roman" w:hAnsi="Times New Roman"/>
          <w:i/>
          <w:sz w:val="24"/>
        </w:rPr>
        <w:t xml:space="preserve">Available Data Sources and </w:t>
      </w:r>
      <w:r w:rsidR="003D7C6E" w:rsidRPr="00FE2EA2">
        <w:rPr>
          <w:rFonts w:ascii="Times New Roman" w:hAnsi="Times New Roman"/>
          <w:i/>
          <w:sz w:val="24"/>
        </w:rPr>
        <w:t>Potential</w:t>
      </w:r>
      <w:r w:rsidR="003D7C6E" w:rsidRPr="00056D99">
        <w:rPr>
          <w:rFonts w:ascii="Times New Roman" w:hAnsi="Times New Roman"/>
          <w:i/>
          <w:sz w:val="24"/>
        </w:rPr>
        <w:t xml:space="preserve"> Measures</w:t>
      </w:r>
    </w:p>
    <w:p w:rsidR="00B36334" w:rsidRPr="00056D99" w:rsidRDefault="003D7C6E" w:rsidP="00056D99">
      <w:pPr>
        <w:autoSpaceDE w:val="0"/>
        <w:autoSpaceDN w:val="0"/>
        <w:adjustRightInd w:val="0"/>
        <w:spacing w:after="0" w:line="480" w:lineRule="auto"/>
        <w:rPr>
          <w:rFonts w:ascii="Times New Roman" w:hAnsi="Times New Roman"/>
          <w:sz w:val="24"/>
        </w:rPr>
      </w:pPr>
      <w:r w:rsidRPr="00FE2EA2">
        <w:rPr>
          <w:rFonts w:ascii="Times New Roman" w:hAnsi="Times New Roman"/>
          <w:sz w:val="24"/>
        </w:rPr>
        <w:t xml:space="preserve">ONC is considering </w:t>
      </w:r>
      <w:r w:rsidR="00DE4780">
        <w:rPr>
          <w:rFonts w:ascii="Times New Roman" w:hAnsi="Times New Roman"/>
          <w:sz w:val="24"/>
        </w:rPr>
        <w:t>using</w:t>
      </w:r>
      <w:r w:rsidRPr="00FE2EA2">
        <w:rPr>
          <w:rFonts w:ascii="Times New Roman" w:hAnsi="Times New Roman"/>
          <w:sz w:val="24"/>
        </w:rPr>
        <w:t xml:space="preserve"> a combination of the data sources to evaluate</w:t>
      </w:r>
      <w:r w:rsidRPr="00056D99">
        <w:rPr>
          <w:rFonts w:ascii="Times New Roman" w:hAnsi="Times New Roman"/>
          <w:sz w:val="24"/>
        </w:rPr>
        <w:t xml:space="preserve"> interoperability from two different perspectives:  (1) </w:t>
      </w:r>
      <w:r w:rsidR="00623DA8">
        <w:rPr>
          <w:rFonts w:ascii="Times New Roman" w:hAnsi="Times New Roman"/>
          <w:sz w:val="24"/>
        </w:rPr>
        <w:t xml:space="preserve">by provider, </w:t>
      </w:r>
      <w:r w:rsidRPr="00056D99">
        <w:rPr>
          <w:rFonts w:ascii="Times New Roman" w:hAnsi="Times New Roman"/>
          <w:sz w:val="24"/>
        </w:rPr>
        <w:t xml:space="preserve">based upon the proportion of “meaningful EHR users” exchanging </w:t>
      </w:r>
      <w:r w:rsidRPr="00FE2EA2">
        <w:rPr>
          <w:rFonts w:ascii="Times New Roman" w:hAnsi="Times New Roman" w:cs="Times New Roman"/>
          <w:bCs/>
          <w:sz w:val="24"/>
          <w:szCs w:val="24"/>
        </w:rPr>
        <w:t xml:space="preserve">information with other clinicians and health care providers </w:t>
      </w:r>
      <w:r w:rsidRPr="00056D99">
        <w:rPr>
          <w:rFonts w:ascii="Times New Roman" w:hAnsi="Times New Roman"/>
          <w:sz w:val="24"/>
        </w:rPr>
        <w:t xml:space="preserve">and subsequently using electronic health information that has been exchanged; and (2) </w:t>
      </w:r>
      <w:r w:rsidR="00623DA8">
        <w:rPr>
          <w:rFonts w:ascii="Times New Roman" w:hAnsi="Times New Roman"/>
          <w:sz w:val="24"/>
        </w:rPr>
        <w:t>by transactions (</w:t>
      </w:r>
      <w:r w:rsidR="00D835CF">
        <w:rPr>
          <w:rFonts w:ascii="Times New Roman" w:hAnsi="Times New Roman"/>
          <w:sz w:val="24"/>
        </w:rPr>
        <w:t xml:space="preserve">e.g., </w:t>
      </w:r>
      <w:r w:rsidR="00623DA8">
        <w:rPr>
          <w:rFonts w:ascii="Times New Roman" w:hAnsi="Times New Roman"/>
          <w:sz w:val="24"/>
        </w:rPr>
        <w:t xml:space="preserve">volume of exchange activity), based upon </w:t>
      </w:r>
      <w:r w:rsidRPr="00056D99">
        <w:rPr>
          <w:rFonts w:ascii="Times New Roman" w:hAnsi="Times New Roman"/>
          <w:sz w:val="24"/>
        </w:rPr>
        <w:t xml:space="preserve">the proportion of care transitions and </w:t>
      </w:r>
      <w:r w:rsidR="00623DA8">
        <w:rPr>
          <w:rFonts w:ascii="Times New Roman" w:hAnsi="Times New Roman"/>
          <w:sz w:val="24"/>
        </w:rPr>
        <w:t>encounters</w:t>
      </w:r>
      <w:r w:rsidRPr="00056D99">
        <w:rPr>
          <w:rFonts w:ascii="Times New Roman" w:hAnsi="Times New Roman"/>
          <w:sz w:val="24"/>
        </w:rPr>
        <w:t xml:space="preserve"> where information is electronically exchanged and used. </w:t>
      </w:r>
      <w:r w:rsidRPr="00FE2EA2">
        <w:rPr>
          <w:rFonts w:ascii="Times New Roman" w:hAnsi="Times New Roman" w:cs="Times New Roman"/>
          <w:bCs/>
          <w:sz w:val="24"/>
          <w:szCs w:val="24"/>
        </w:rPr>
        <w:t xml:space="preserve"> </w:t>
      </w:r>
      <w:r w:rsidR="00E62F57">
        <w:rPr>
          <w:rFonts w:ascii="Times New Roman" w:hAnsi="Times New Roman" w:cs="Times New Roman"/>
          <w:bCs/>
          <w:sz w:val="24"/>
          <w:szCs w:val="24"/>
        </w:rPr>
        <w:t>ONC’s c</w:t>
      </w:r>
      <w:r w:rsidRPr="00FE2EA2">
        <w:rPr>
          <w:rFonts w:ascii="Times New Roman" w:hAnsi="Times New Roman" w:cs="Times New Roman"/>
          <w:bCs/>
          <w:sz w:val="24"/>
          <w:szCs w:val="24"/>
        </w:rPr>
        <w:t xml:space="preserve">urrently available data sources that will enable </w:t>
      </w:r>
      <w:r w:rsidR="0047389E">
        <w:rPr>
          <w:rFonts w:ascii="Times New Roman" w:hAnsi="Times New Roman" w:cs="Times New Roman"/>
          <w:bCs/>
          <w:sz w:val="24"/>
          <w:szCs w:val="24"/>
        </w:rPr>
        <w:t>evaluation</w:t>
      </w:r>
      <w:r w:rsidRPr="00FE2EA2">
        <w:rPr>
          <w:rFonts w:ascii="Times New Roman" w:hAnsi="Times New Roman" w:cs="Times New Roman"/>
          <w:bCs/>
          <w:sz w:val="24"/>
          <w:szCs w:val="24"/>
        </w:rPr>
        <w:t xml:space="preserve"> from these two perspectives include: (1) national survey data from key stakeholder organizations and federal </w:t>
      </w:r>
      <w:r w:rsidR="0047389E">
        <w:rPr>
          <w:rFonts w:ascii="Times New Roman" w:hAnsi="Times New Roman" w:cs="Times New Roman"/>
          <w:bCs/>
          <w:sz w:val="24"/>
          <w:szCs w:val="24"/>
        </w:rPr>
        <w:t>entities</w:t>
      </w:r>
      <w:r w:rsidRPr="00FE2EA2">
        <w:rPr>
          <w:rFonts w:ascii="Times New Roman" w:hAnsi="Times New Roman" w:cs="Times New Roman"/>
          <w:bCs/>
          <w:sz w:val="24"/>
          <w:szCs w:val="24"/>
        </w:rPr>
        <w:t xml:space="preserve">; </w:t>
      </w:r>
      <w:r w:rsidR="0066041B">
        <w:rPr>
          <w:rFonts w:ascii="Times New Roman" w:hAnsi="Times New Roman" w:cs="Times New Roman"/>
          <w:bCs/>
          <w:sz w:val="24"/>
          <w:szCs w:val="24"/>
        </w:rPr>
        <w:t xml:space="preserve">and </w:t>
      </w:r>
      <w:r w:rsidRPr="00FE2EA2">
        <w:rPr>
          <w:rFonts w:ascii="Times New Roman" w:hAnsi="Times New Roman" w:cs="Times New Roman"/>
          <w:bCs/>
          <w:sz w:val="24"/>
          <w:szCs w:val="24"/>
        </w:rPr>
        <w:t>(2) CMS’</w:t>
      </w:r>
      <w:r w:rsidR="00F20F2F" w:rsidRPr="00FE2EA2">
        <w:rPr>
          <w:rFonts w:ascii="Times New Roman" w:hAnsi="Times New Roman" w:cs="Times New Roman"/>
          <w:bCs/>
          <w:sz w:val="24"/>
          <w:szCs w:val="24"/>
        </w:rPr>
        <w:t>s</w:t>
      </w:r>
      <w:r w:rsidRPr="00FE2EA2">
        <w:rPr>
          <w:rFonts w:ascii="Times New Roman" w:hAnsi="Times New Roman" w:cs="Times New Roman"/>
          <w:bCs/>
          <w:sz w:val="24"/>
          <w:szCs w:val="24"/>
        </w:rPr>
        <w:t xml:space="preserve"> Medicare and Medicaid EHR Incentive Programs data.  We describe these data sources further below. </w:t>
      </w:r>
    </w:p>
    <w:p w:rsidR="003D7C6E" w:rsidRPr="00FE2EA2" w:rsidRDefault="003D7C6E" w:rsidP="00DE3875">
      <w:pPr>
        <w:autoSpaceDE w:val="0"/>
        <w:autoSpaceDN w:val="0"/>
        <w:adjustRightInd w:val="0"/>
        <w:spacing w:after="0" w:line="240" w:lineRule="auto"/>
      </w:pPr>
    </w:p>
    <w:p w:rsidR="003D7C6E" w:rsidRPr="00056D99" w:rsidRDefault="003D7C6E" w:rsidP="00056D99">
      <w:pPr>
        <w:autoSpaceDE w:val="0"/>
        <w:autoSpaceDN w:val="0"/>
        <w:adjustRightInd w:val="0"/>
        <w:spacing w:after="0" w:line="480" w:lineRule="auto"/>
        <w:rPr>
          <w:rFonts w:ascii="Times New Roman" w:hAnsi="Times New Roman"/>
          <w:sz w:val="24"/>
        </w:rPr>
      </w:pPr>
      <w:r w:rsidRPr="00056D99">
        <w:rPr>
          <w:rFonts w:ascii="Times New Roman" w:hAnsi="Times New Roman"/>
          <w:sz w:val="24"/>
        </w:rPr>
        <w:t xml:space="preserve">ONC recognizes that its currently available data sources might not be sufficient to </w:t>
      </w:r>
      <w:r w:rsidRPr="00FE2EA2">
        <w:rPr>
          <w:rFonts w:ascii="Times New Roman" w:hAnsi="Times New Roman"/>
          <w:sz w:val="24"/>
        </w:rPr>
        <w:t>fully measure and determine whether</w:t>
      </w:r>
      <w:r w:rsidRPr="00056D99">
        <w:rPr>
          <w:rFonts w:ascii="Times New Roman" w:hAnsi="Times New Roman"/>
          <w:sz w:val="24"/>
        </w:rPr>
        <w:t xml:space="preserve"> the </w:t>
      </w:r>
      <w:r w:rsidRPr="00FE2EA2">
        <w:rPr>
          <w:rFonts w:ascii="Times New Roman" w:hAnsi="Times New Roman"/>
          <w:sz w:val="24"/>
        </w:rPr>
        <w:t>goal of widespread exchange of health information through interoperable certified EHR technology has been achieved.</w:t>
      </w:r>
      <w:r w:rsidR="00E62F57">
        <w:rPr>
          <w:rFonts w:ascii="Times New Roman" w:hAnsi="Times New Roman"/>
          <w:sz w:val="24"/>
        </w:rPr>
        <w:t xml:space="preserve"> ONC’s</w:t>
      </w:r>
      <w:r w:rsidRPr="00056D99">
        <w:rPr>
          <w:rFonts w:ascii="Times New Roman" w:hAnsi="Times New Roman"/>
          <w:sz w:val="24"/>
        </w:rPr>
        <w:t xml:space="preserve"> current</w:t>
      </w:r>
      <w:r w:rsidR="00BC6B10">
        <w:rPr>
          <w:rFonts w:ascii="Times New Roman" w:hAnsi="Times New Roman"/>
          <w:sz w:val="24"/>
        </w:rPr>
        <w:t>ly available</w:t>
      </w:r>
      <w:r w:rsidRPr="00056D99">
        <w:rPr>
          <w:rFonts w:ascii="Times New Roman" w:hAnsi="Times New Roman"/>
          <w:sz w:val="24"/>
        </w:rPr>
        <w:t xml:space="preserve"> data sources are largely limited to </w:t>
      </w:r>
      <w:r w:rsidR="00496778">
        <w:rPr>
          <w:rFonts w:ascii="Times New Roman" w:hAnsi="Times New Roman"/>
          <w:sz w:val="24"/>
        </w:rPr>
        <w:t>eligible professional</w:t>
      </w:r>
      <w:r w:rsidRPr="00056D99">
        <w:rPr>
          <w:rFonts w:ascii="Times New Roman" w:hAnsi="Times New Roman"/>
          <w:sz w:val="24"/>
        </w:rPr>
        <w:t>s</w:t>
      </w:r>
      <w:r w:rsidRPr="00FE2EA2">
        <w:rPr>
          <w:rFonts w:ascii="Times New Roman" w:hAnsi="Times New Roman"/>
          <w:sz w:val="24"/>
        </w:rPr>
        <w:t>, eligible hospitals,</w:t>
      </w:r>
      <w:r w:rsidRPr="00056D99">
        <w:rPr>
          <w:rFonts w:ascii="Times New Roman" w:hAnsi="Times New Roman"/>
          <w:sz w:val="24"/>
        </w:rPr>
        <w:t xml:space="preserve"> and </w:t>
      </w:r>
      <w:r w:rsidRPr="00FE2EA2">
        <w:rPr>
          <w:rFonts w:ascii="Times New Roman" w:hAnsi="Times New Roman"/>
          <w:sz w:val="24"/>
        </w:rPr>
        <w:t>CAHs</w:t>
      </w:r>
      <w:r w:rsidRPr="00056D99">
        <w:rPr>
          <w:rFonts w:ascii="Times New Roman" w:hAnsi="Times New Roman"/>
          <w:sz w:val="24"/>
        </w:rPr>
        <w:t xml:space="preserve"> as defined under the current </w:t>
      </w:r>
      <w:r w:rsidRPr="00FE2EA2">
        <w:rPr>
          <w:rFonts w:ascii="Times New Roman" w:hAnsi="Times New Roman"/>
          <w:sz w:val="24"/>
        </w:rPr>
        <w:t xml:space="preserve">Medicare and Medicaid </w:t>
      </w:r>
      <w:r w:rsidRPr="00056D99">
        <w:rPr>
          <w:rFonts w:ascii="Times New Roman" w:hAnsi="Times New Roman"/>
          <w:sz w:val="24"/>
        </w:rPr>
        <w:t xml:space="preserve">EHR Incentive </w:t>
      </w:r>
      <w:r w:rsidRPr="00FE2EA2">
        <w:rPr>
          <w:rFonts w:ascii="Times New Roman" w:hAnsi="Times New Roman"/>
          <w:sz w:val="24"/>
        </w:rPr>
        <w:t>Programs</w:t>
      </w:r>
      <w:r w:rsidRPr="00056D99">
        <w:rPr>
          <w:rFonts w:ascii="Times New Roman" w:hAnsi="Times New Roman"/>
          <w:sz w:val="24"/>
        </w:rPr>
        <w:t xml:space="preserve">.  Therefore, ONC is requesting input on these measures and data sources, and is requesting feedback on </w:t>
      </w:r>
      <w:r w:rsidR="00E62F57">
        <w:rPr>
          <w:rFonts w:ascii="Times New Roman" w:hAnsi="Times New Roman"/>
          <w:sz w:val="24"/>
        </w:rPr>
        <w:t>additional</w:t>
      </w:r>
      <w:r w:rsidRPr="00056D99">
        <w:rPr>
          <w:rFonts w:ascii="Times New Roman" w:hAnsi="Times New Roman"/>
          <w:sz w:val="24"/>
        </w:rPr>
        <w:t xml:space="preserve"> national data sources </w:t>
      </w:r>
      <w:r w:rsidR="00E62F57">
        <w:rPr>
          <w:rFonts w:ascii="Times New Roman" w:hAnsi="Times New Roman"/>
          <w:sz w:val="24"/>
        </w:rPr>
        <w:t xml:space="preserve">which </w:t>
      </w:r>
      <w:r w:rsidRPr="00056D99">
        <w:rPr>
          <w:rFonts w:ascii="Times New Roman" w:hAnsi="Times New Roman"/>
          <w:sz w:val="24"/>
        </w:rPr>
        <w:t xml:space="preserve">may be available </w:t>
      </w:r>
      <w:r w:rsidRPr="00FE2EA2">
        <w:rPr>
          <w:rFonts w:ascii="Times New Roman" w:hAnsi="Times New Roman"/>
          <w:sz w:val="24"/>
        </w:rPr>
        <w:t>for this purpose</w:t>
      </w:r>
      <w:r w:rsidRPr="00056D99">
        <w:rPr>
          <w:rFonts w:ascii="Times New Roman" w:hAnsi="Times New Roman"/>
          <w:sz w:val="24"/>
        </w:rPr>
        <w:t>.</w:t>
      </w:r>
    </w:p>
    <w:p w:rsidR="003D7C6E" w:rsidRPr="00056D99" w:rsidRDefault="003D7C6E" w:rsidP="00056D99">
      <w:pPr>
        <w:autoSpaceDE w:val="0"/>
        <w:autoSpaceDN w:val="0"/>
        <w:adjustRightInd w:val="0"/>
        <w:spacing w:after="0" w:line="480" w:lineRule="auto"/>
        <w:rPr>
          <w:rFonts w:ascii="Times New Roman" w:hAnsi="Times New Roman"/>
          <w:sz w:val="24"/>
        </w:rPr>
      </w:pPr>
    </w:p>
    <w:p w:rsidR="003D7C6E" w:rsidRPr="00056D99" w:rsidRDefault="003D7C6E" w:rsidP="00056D99">
      <w:pPr>
        <w:autoSpaceDE w:val="0"/>
        <w:autoSpaceDN w:val="0"/>
        <w:adjustRightInd w:val="0"/>
        <w:spacing w:after="0" w:line="480" w:lineRule="auto"/>
        <w:rPr>
          <w:rFonts w:ascii="Times New Roman" w:hAnsi="Times New Roman"/>
          <w:i/>
          <w:sz w:val="24"/>
        </w:rPr>
      </w:pPr>
      <w:r w:rsidRPr="00056D99">
        <w:rPr>
          <w:rFonts w:ascii="Times New Roman" w:hAnsi="Times New Roman"/>
          <w:i/>
          <w:sz w:val="24"/>
        </w:rPr>
        <w:t>Measures Based upon National Survey Data</w:t>
      </w:r>
    </w:p>
    <w:p w:rsidR="003D7C6E" w:rsidRPr="00FE2EA2" w:rsidRDefault="003D7C6E" w:rsidP="004E35FD">
      <w:pPr>
        <w:autoSpaceDE w:val="0"/>
        <w:autoSpaceDN w:val="0"/>
        <w:adjustRightInd w:val="0"/>
        <w:spacing w:after="0" w:line="480" w:lineRule="auto"/>
        <w:rPr>
          <w:rFonts w:ascii="Times New Roman" w:hAnsi="Times New Roman"/>
          <w:sz w:val="24"/>
        </w:rPr>
      </w:pPr>
      <w:r w:rsidRPr="00FE2EA2">
        <w:rPr>
          <w:rFonts w:ascii="Times New Roman" w:hAnsi="Times New Roman"/>
          <w:sz w:val="24"/>
        </w:rPr>
        <w:lastRenderedPageBreak/>
        <w:t>ONC is considering using nationally representative surveys of hospitals and office-based physicians to evaluate progress related to the interoperable exchange of health information from the health care provider perspective.  ONC collaborates with the American Hospital Association (AHA) to conduct the AHA Health IT Supplement Survey and with the National Center for Health Statistics (NCHS) to conduct the National Electronic Health Record Survey of office-based physicians.</w:t>
      </w:r>
      <w:r w:rsidRPr="00FE2EA2">
        <w:rPr>
          <w:rFonts w:ascii="Times New Roman" w:hAnsi="Times New Roman" w:cs="Times New Roman"/>
          <w:bCs/>
          <w:sz w:val="24"/>
          <w:szCs w:val="24"/>
        </w:rPr>
        <w:t xml:space="preserve">  Both surveys have relatively high response rates and convey health care providers’ perspectives on exchange and interoperability (e.g., proportion of health care providers exchanging and subsequently using health information that has been exchanged).</w:t>
      </w:r>
      <w:r w:rsidRPr="00056D99">
        <w:rPr>
          <w:rFonts w:ascii="Times New Roman" w:hAnsi="Times New Roman"/>
          <w:sz w:val="24"/>
        </w:rPr>
        <w:t xml:space="preserve">  </w:t>
      </w:r>
      <w:r w:rsidR="001931C3">
        <w:rPr>
          <w:rFonts w:ascii="Times New Roman" w:hAnsi="Times New Roman"/>
          <w:sz w:val="24"/>
        </w:rPr>
        <w:t xml:space="preserve">The survey measures </w:t>
      </w:r>
      <w:r w:rsidR="00CF7243">
        <w:rPr>
          <w:rFonts w:ascii="Times New Roman" w:hAnsi="Times New Roman"/>
          <w:sz w:val="24"/>
        </w:rPr>
        <w:t xml:space="preserve">electronic </w:t>
      </w:r>
      <w:r w:rsidR="001931C3">
        <w:rPr>
          <w:rFonts w:ascii="Times New Roman" w:hAnsi="Times New Roman"/>
          <w:sz w:val="24"/>
        </w:rPr>
        <w:t xml:space="preserve">exchange with “outside” providers not part of their organization.  </w:t>
      </w:r>
      <w:r w:rsidR="00CF7243">
        <w:rPr>
          <w:rFonts w:ascii="Times New Roman" w:hAnsi="Times New Roman"/>
          <w:sz w:val="24"/>
        </w:rPr>
        <w:t xml:space="preserve">The measures of electronic exchange specifically exclude e-fax, scanned documents or other forms of unstructured data.  </w:t>
      </w:r>
      <w:r w:rsidRPr="00056D99">
        <w:rPr>
          <w:rFonts w:ascii="Times New Roman" w:hAnsi="Times New Roman"/>
          <w:sz w:val="24"/>
        </w:rPr>
        <w:t xml:space="preserve">In addition, multiple years of survey data will be available for both populations, which will support examining trends. However, these self-reported data are subject to potential biases, do not reflect all types of </w:t>
      </w:r>
      <w:r w:rsidR="00DE3875" w:rsidRPr="00FE2EA2">
        <w:rPr>
          <w:rFonts w:ascii="Times New Roman" w:hAnsi="Times New Roman"/>
          <w:sz w:val="24"/>
        </w:rPr>
        <w:t>health care providers</w:t>
      </w:r>
      <w:r w:rsidRPr="00FE2EA2">
        <w:rPr>
          <w:rFonts w:ascii="Times New Roman" w:hAnsi="Times New Roman"/>
          <w:sz w:val="24"/>
        </w:rPr>
        <w:t xml:space="preserve">, and do not report on transaction-based measures of exchange activity.  </w:t>
      </w:r>
    </w:p>
    <w:p w:rsidR="003D7C6E" w:rsidRPr="00FE2EA2" w:rsidRDefault="003D7C6E" w:rsidP="004E35FD">
      <w:pPr>
        <w:autoSpaceDE w:val="0"/>
        <w:autoSpaceDN w:val="0"/>
        <w:adjustRightInd w:val="0"/>
        <w:spacing w:after="0" w:line="480" w:lineRule="auto"/>
        <w:rPr>
          <w:rFonts w:ascii="Times New Roman" w:hAnsi="Times New Roman"/>
          <w:sz w:val="24"/>
        </w:rPr>
      </w:pPr>
    </w:p>
    <w:p w:rsidR="003D7C6E" w:rsidRPr="00FE2EA2" w:rsidRDefault="003D7C6E" w:rsidP="004E35FD">
      <w:pPr>
        <w:autoSpaceDE w:val="0"/>
        <w:autoSpaceDN w:val="0"/>
        <w:adjustRightInd w:val="0"/>
        <w:spacing w:after="0" w:line="480" w:lineRule="auto"/>
        <w:rPr>
          <w:rFonts w:ascii="Times New Roman" w:hAnsi="Times New Roman"/>
          <w:sz w:val="24"/>
        </w:rPr>
      </w:pPr>
      <w:r w:rsidRPr="00FE2EA2">
        <w:rPr>
          <w:rFonts w:ascii="Times New Roman" w:hAnsi="Times New Roman"/>
          <w:sz w:val="24"/>
        </w:rPr>
        <w:t xml:space="preserve">Using these national survey data, ONC is considering the following measures below for both hospitals and office-based physicians. </w:t>
      </w:r>
    </w:p>
    <w:p w:rsidR="003D7C6E" w:rsidRPr="00FE2EA2" w:rsidRDefault="003D7C6E" w:rsidP="004E35FD">
      <w:pPr>
        <w:autoSpaceDE w:val="0"/>
        <w:autoSpaceDN w:val="0"/>
        <w:adjustRightInd w:val="0"/>
        <w:spacing w:after="0" w:line="480" w:lineRule="auto"/>
        <w:rPr>
          <w:rFonts w:ascii="Times New Roman" w:hAnsi="Times New Roman"/>
          <w:sz w:val="24"/>
        </w:rPr>
      </w:pPr>
    </w:p>
    <w:p w:rsidR="003D7C6E" w:rsidRPr="00FE2EA2" w:rsidRDefault="003D7C6E" w:rsidP="004E35FD">
      <w:pPr>
        <w:pStyle w:val="ListParagraph"/>
        <w:numPr>
          <w:ilvl w:val="0"/>
          <w:numId w:val="27"/>
        </w:numPr>
        <w:autoSpaceDE w:val="0"/>
        <w:autoSpaceDN w:val="0"/>
        <w:adjustRightInd w:val="0"/>
        <w:spacing w:after="0" w:line="480" w:lineRule="auto"/>
        <w:rPr>
          <w:rFonts w:ascii="Times New Roman" w:hAnsi="Times New Roman"/>
          <w:sz w:val="24"/>
        </w:rPr>
      </w:pPr>
      <w:r w:rsidRPr="00FE2EA2">
        <w:rPr>
          <w:rFonts w:ascii="Times New Roman" w:hAnsi="Times New Roman"/>
          <w:sz w:val="24"/>
        </w:rPr>
        <w:t xml:space="preserve">Proportion of health care providers who are electronically sending, receiving, finding, and easily integrating key health information, such as summary of care records.  </w:t>
      </w:r>
      <w:r w:rsidR="00BC6B10">
        <w:rPr>
          <w:rFonts w:ascii="Times New Roman" w:hAnsi="Times New Roman"/>
          <w:sz w:val="24"/>
        </w:rPr>
        <w:t xml:space="preserve">This can be a composite measure (engaging in all </w:t>
      </w:r>
      <w:r w:rsidR="001B36F4">
        <w:rPr>
          <w:rFonts w:ascii="Times New Roman" w:hAnsi="Times New Roman"/>
          <w:sz w:val="24"/>
        </w:rPr>
        <w:t xml:space="preserve">four </w:t>
      </w:r>
      <w:r w:rsidR="00BC6B10">
        <w:rPr>
          <w:rFonts w:ascii="Times New Roman" w:hAnsi="Times New Roman"/>
          <w:sz w:val="24"/>
        </w:rPr>
        <w:t>aspects of interoperable exchange) or separate</w:t>
      </w:r>
      <w:r w:rsidR="001B36F4">
        <w:rPr>
          <w:rFonts w:ascii="Times New Roman" w:hAnsi="Times New Roman"/>
          <w:sz w:val="24"/>
        </w:rPr>
        <w:t>,</w:t>
      </w:r>
      <w:r w:rsidR="00BC6B10">
        <w:rPr>
          <w:rFonts w:ascii="Times New Roman" w:hAnsi="Times New Roman"/>
          <w:sz w:val="24"/>
        </w:rPr>
        <w:t xml:space="preserve"> individual measures.</w:t>
      </w:r>
    </w:p>
    <w:p w:rsidR="003D7C6E" w:rsidRPr="00FE2EA2" w:rsidRDefault="003D7C6E" w:rsidP="004E35FD">
      <w:pPr>
        <w:pStyle w:val="ListParagraph"/>
        <w:numPr>
          <w:ilvl w:val="0"/>
          <w:numId w:val="27"/>
        </w:numPr>
        <w:autoSpaceDE w:val="0"/>
        <w:autoSpaceDN w:val="0"/>
        <w:adjustRightInd w:val="0"/>
        <w:spacing w:after="0" w:line="480" w:lineRule="auto"/>
        <w:rPr>
          <w:rFonts w:ascii="Times New Roman" w:hAnsi="Times New Roman"/>
          <w:sz w:val="24"/>
        </w:rPr>
      </w:pPr>
      <w:r w:rsidRPr="00FE2EA2">
        <w:rPr>
          <w:rFonts w:ascii="Times New Roman" w:hAnsi="Times New Roman"/>
          <w:sz w:val="24"/>
        </w:rPr>
        <w:lastRenderedPageBreak/>
        <w:t>Proportion of health care providers who use the information that they electronically receive from outside providers and sources for clinical decision-making</w:t>
      </w:r>
      <w:r w:rsidR="00BB1009" w:rsidRPr="00FE2EA2">
        <w:rPr>
          <w:rFonts w:ascii="Times New Roman" w:hAnsi="Times New Roman"/>
          <w:sz w:val="24"/>
        </w:rPr>
        <w:t>.</w:t>
      </w:r>
    </w:p>
    <w:p w:rsidR="003D7C6E" w:rsidRPr="00FE2EA2" w:rsidRDefault="003D7C6E" w:rsidP="004E35FD">
      <w:pPr>
        <w:pStyle w:val="ListParagraph"/>
        <w:numPr>
          <w:ilvl w:val="0"/>
          <w:numId w:val="27"/>
        </w:numPr>
        <w:autoSpaceDE w:val="0"/>
        <w:autoSpaceDN w:val="0"/>
        <w:adjustRightInd w:val="0"/>
        <w:spacing w:after="0" w:line="480" w:lineRule="auto"/>
        <w:rPr>
          <w:rFonts w:ascii="Times New Roman" w:hAnsi="Times New Roman"/>
          <w:sz w:val="24"/>
        </w:rPr>
      </w:pPr>
      <w:r w:rsidRPr="00FE2EA2">
        <w:rPr>
          <w:rFonts w:ascii="Times New Roman" w:hAnsi="Times New Roman"/>
          <w:sz w:val="24"/>
        </w:rPr>
        <w:t>Proportion of health care providers who electronically perform reconciliation of clinical information (e.g. medications)</w:t>
      </w:r>
      <w:r w:rsidR="00BB1009" w:rsidRPr="00FE2EA2">
        <w:rPr>
          <w:rFonts w:ascii="Times New Roman" w:hAnsi="Times New Roman"/>
          <w:sz w:val="24"/>
        </w:rPr>
        <w:t>.</w:t>
      </w:r>
      <w:r w:rsidRPr="00FE2EA2">
        <w:rPr>
          <w:rFonts w:ascii="Times New Roman" w:hAnsi="Times New Roman"/>
          <w:sz w:val="24"/>
        </w:rPr>
        <w:t xml:space="preserve"> </w:t>
      </w:r>
    </w:p>
    <w:p w:rsidR="003D7C6E" w:rsidRPr="00FE2EA2" w:rsidRDefault="003D7C6E" w:rsidP="004E35FD">
      <w:pPr>
        <w:autoSpaceDE w:val="0"/>
        <w:autoSpaceDN w:val="0"/>
        <w:adjustRightInd w:val="0"/>
        <w:spacing w:after="0" w:line="480" w:lineRule="auto"/>
        <w:rPr>
          <w:rFonts w:ascii="Times New Roman" w:hAnsi="Times New Roman"/>
          <w:sz w:val="24"/>
        </w:rPr>
      </w:pPr>
    </w:p>
    <w:p w:rsidR="003D7C6E" w:rsidRPr="00FE2EA2" w:rsidRDefault="003D7C6E" w:rsidP="004E35FD">
      <w:pPr>
        <w:autoSpaceDE w:val="0"/>
        <w:autoSpaceDN w:val="0"/>
        <w:adjustRightInd w:val="0"/>
        <w:spacing w:after="0" w:line="480" w:lineRule="auto"/>
        <w:rPr>
          <w:rFonts w:ascii="Times New Roman" w:hAnsi="Times New Roman"/>
          <w:sz w:val="24"/>
        </w:rPr>
      </w:pPr>
      <w:r w:rsidRPr="00056D99">
        <w:rPr>
          <w:rFonts w:ascii="Times New Roman" w:hAnsi="Times New Roman"/>
          <w:sz w:val="24"/>
        </w:rPr>
        <w:t>Based upon data collected in 2014, approximately one-fifth of non-federal acute care hospitals electronically sent, received, found (queried) and were able to easily integrate summary of care records into their EHRs.</w:t>
      </w:r>
      <w:r w:rsidR="00733555" w:rsidRPr="00056D99">
        <w:rPr>
          <w:rStyle w:val="FootnoteReference"/>
          <w:rFonts w:ascii="Times New Roman" w:hAnsi="Times New Roman"/>
          <w:sz w:val="24"/>
        </w:rPr>
        <w:footnoteReference w:id="5"/>
      </w:r>
      <w:r w:rsidRPr="00056D99">
        <w:rPr>
          <w:rFonts w:ascii="Times New Roman" w:hAnsi="Times New Roman"/>
          <w:sz w:val="24"/>
        </w:rPr>
        <w:t xml:space="preserve">  </w:t>
      </w:r>
      <w:r w:rsidRPr="00FE2EA2">
        <w:rPr>
          <w:rFonts w:ascii="Times New Roman" w:hAnsi="Times New Roman" w:cs="Times New Roman"/>
          <w:bCs/>
          <w:sz w:val="24"/>
          <w:szCs w:val="24"/>
        </w:rPr>
        <w:t xml:space="preserve"> </w:t>
      </w:r>
      <w:r w:rsidRPr="00056D99">
        <w:rPr>
          <w:rFonts w:ascii="Times New Roman" w:hAnsi="Times New Roman"/>
          <w:sz w:val="24"/>
        </w:rPr>
        <w:t xml:space="preserve">Similar </w:t>
      </w:r>
      <w:r w:rsidR="00496778">
        <w:rPr>
          <w:rFonts w:ascii="Times New Roman" w:hAnsi="Times New Roman"/>
          <w:sz w:val="24"/>
        </w:rPr>
        <w:t>data</w:t>
      </w:r>
      <w:r w:rsidRPr="00056D99">
        <w:rPr>
          <w:rFonts w:ascii="Times New Roman" w:hAnsi="Times New Roman"/>
          <w:sz w:val="24"/>
        </w:rPr>
        <w:t xml:space="preserve"> for office-based physicians will be available in 2016.  Starting in 2015 for hospitals and 2016 for office-based physicians, the surveys will also collect information on the subsequent usage of information that is received from outside sources.  These data will be available in 2016 and 2017 for hospitals and office-based physicians, respectively. Given that the response rate of survey items that assess the use of information from outside sources is unknown, an alternative measure to assess downstream use of information that is exchanged relates to reconciliation of clinical information.  The reconciliation measure has been available since 2014 for office-based physicians.  For hospitals, the survey has assessed capability to electronically conduct reconciliations since 2014; the survey has not assessed whether hospitals have used that functionality. </w:t>
      </w:r>
      <w:r w:rsidRPr="00FE2EA2">
        <w:rPr>
          <w:rFonts w:ascii="Times New Roman" w:hAnsi="Times New Roman"/>
          <w:sz w:val="24"/>
        </w:rPr>
        <w:t xml:space="preserve">If this measure were to be selected, this new measure would have to be added to the 2016 hospital survey, which would be available in 2017.  </w:t>
      </w:r>
    </w:p>
    <w:p w:rsidR="003D7C6E" w:rsidRPr="00FE2EA2" w:rsidRDefault="003D7C6E" w:rsidP="004E35FD">
      <w:pPr>
        <w:autoSpaceDE w:val="0"/>
        <w:autoSpaceDN w:val="0"/>
        <w:adjustRightInd w:val="0"/>
        <w:spacing w:after="0" w:line="480" w:lineRule="auto"/>
        <w:rPr>
          <w:rFonts w:ascii="Times New Roman" w:hAnsi="Times New Roman"/>
          <w:sz w:val="24"/>
        </w:rPr>
      </w:pPr>
    </w:p>
    <w:p w:rsidR="003D7C6E" w:rsidRPr="00056D99" w:rsidRDefault="003D7C6E" w:rsidP="00056D99">
      <w:pPr>
        <w:autoSpaceDE w:val="0"/>
        <w:autoSpaceDN w:val="0"/>
        <w:adjustRightInd w:val="0"/>
        <w:spacing w:after="0" w:line="480" w:lineRule="auto"/>
        <w:rPr>
          <w:rFonts w:ascii="Times New Roman" w:hAnsi="Times New Roman"/>
          <w:sz w:val="24"/>
        </w:rPr>
      </w:pPr>
      <w:r w:rsidRPr="00FE2EA2">
        <w:rPr>
          <w:rFonts w:ascii="Times New Roman" w:hAnsi="Times New Roman"/>
          <w:sz w:val="24"/>
        </w:rPr>
        <w:t>ONC could also use data from national surveys to evaluate whether hospitals and office-based physicians</w:t>
      </w:r>
      <w:r w:rsidRPr="00056D99">
        <w:rPr>
          <w:rFonts w:ascii="Times New Roman" w:hAnsi="Times New Roman"/>
          <w:sz w:val="24"/>
        </w:rPr>
        <w:t xml:space="preserve"> are unable to widely share and use health information, and to identify what barriers to </w:t>
      </w:r>
      <w:r w:rsidRPr="00056D99">
        <w:rPr>
          <w:rFonts w:ascii="Times New Roman" w:hAnsi="Times New Roman"/>
          <w:sz w:val="24"/>
        </w:rPr>
        <w:lastRenderedPageBreak/>
        <w:t>interoperable exchange exist.  This would provide contextual information regarding whether interoperability is progressing as expected. For example, in 2014, hospitals reported a number of barriers they faced in exchanging and using interoperable health information.</w:t>
      </w:r>
      <w:r w:rsidR="00733555" w:rsidRPr="00056D99">
        <w:rPr>
          <w:rStyle w:val="FootnoteReference"/>
          <w:rFonts w:ascii="Times New Roman" w:hAnsi="Times New Roman"/>
          <w:sz w:val="24"/>
        </w:rPr>
        <w:footnoteReference w:id="6"/>
      </w:r>
      <w:r w:rsidRPr="00056D99">
        <w:rPr>
          <w:rFonts w:ascii="Times New Roman" w:hAnsi="Times New Roman"/>
          <w:sz w:val="24"/>
        </w:rPr>
        <w:t xml:space="preserve">   </w:t>
      </w:r>
      <w:r w:rsidRPr="00FE2EA2">
        <w:rPr>
          <w:rFonts w:ascii="Times New Roman" w:hAnsi="Times New Roman" w:cs="Times New Roman"/>
          <w:bCs/>
          <w:sz w:val="24"/>
          <w:szCs w:val="24"/>
        </w:rPr>
        <w:t xml:space="preserve"> </w:t>
      </w:r>
    </w:p>
    <w:p w:rsidR="003D7C6E" w:rsidRPr="00FE2EA2" w:rsidRDefault="003D7C6E" w:rsidP="004E35FD">
      <w:pPr>
        <w:autoSpaceDE w:val="0"/>
        <w:autoSpaceDN w:val="0"/>
        <w:adjustRightInd w:val="0"/>
        <w:spacing w:after="0" w:line="480" w:lineRule="auto"/>
        <w:rPr>
          <w:rFonts w:ascii="Times New Roman" w:hAnsi="Times New Roman"/>
          <w:i/>
          <w:sz w:val="24"/>
        </w:rPr>
      </w:pPr>
      <w:r w:rsidRPr="00056D99">
        <w:rPr>
          <w:rFonts w:ascii="Times New Roman" w:hAnsi="Times New Roman"/>
          <w:i/>
          <w:sz w:val="24"/>
        </w:rPr>
        <w:t>Questions</w:t>
      </w:r>
    </w:p>
    <w:p w:rsidR="003D7C6E" w:rsidRPr="00FE2EA2" w:rsidRDefault="003D7C6E" w:rsidP="004E35FD">
      <w:pPr>
        <w:pStyle w:val="ListParagraph"/>
        <w:numPr>
          <w:ilvl w:val="0"/>
          <w:numId w:val="28"/>
        </w:numPr>
        <w:autoSpaceDE w:val="0"/>
        <w:autoSpaceDN w:val="0"/>
        <w:adjustRightInd w:val="0"/>
        <w:spacing w:after="0" w:line="480" w:lineRule="auto"/>
        <w:rPr>
          <w:rFonts w:ascii="Times New Roman" w:hAnsi="Times New Roman"/>
          <w:sz w:val="24"/>
        </w:rPr>
      </w:pPr>
      <w:r w:rsidRPr="00FE2EA2">
        <w:rPr>
          <w:rFonts w:ascii="Times New Roman" w:hAnsi="Times New Roman"/>
          <w:sz w:val="24"/>
        </w:rPr>
        <w:t>Do the survey-based measures</w:t>
      </w:r>
      <w:r w:rsidR="00AC1C4A">
        <w:rPr>
          <w:rFonts w:ascii="Times New Roman" w:hAnsi="Times New Roman"/>
          <w:sz w:val="24"/>
        </w:rPr>
        <w:t xml:space="preserve"> described in this section</w:t>
      </w:r>
      <w:r w:rsidRPr="00FE2EA2">
        <w:rPr>
          <w:rFonts w:ascii="Times New Roman" w:hAnsi="Times New Roman"/>
          <w:sz w:val="24"/>
        </w:rPr>
        <w:t>, which focus on measurement from a health care provider perspective (as opposed to transaction-based approach) adequately address the two components of interoperability (exchange and use) as described in section 106(b)(1) of the MACRA?</w:t>
      </w:r>
    </w:p>
    <w:p w:rsidR="003D7C6E" w:rsidRPr="00056D99" w:rsidRDefault="003D7C6E" w:rsidP="00056D99">
      <w:pPr>
        <w:pStyle w:val="ListParagraph"/>
        <w:numPr>
          <w:ilvl w:val="0"/>
          <w:numId w:val="28"/>
        </w:numPr>
        <w:autoSpaceDE w:val="0"/>
        <w:autoSpaceDN w:val="0"/>
        <w:adjustRightInd w:val="0"/>
        <w:spacing w:after="0" w:line="480" w:lineRule="auto"/>
        <w:rPr>
          <w:rFonts w:ascii="Times New Roman" w:hAnsi="Times New Roman"/>
          <w:sz w:val="24"/>
        </w:rPr>
      </w:pPr>
      <w:r w:rsidRPr="00FE2EA2">
        <w:rPr>
          <w:rFonts w:ascii="Times New Roman" w:hAnsi="Times New Roman"/>
          <w:sz w:val="24"/>
        </w:rPr>
        <w:t xml:space="preserve">Could office-based physicians serve as adequate proxies for </w:t>
      </w:r>
      <w:r w:rsidR="00496778">
        <w:rPr>
          <w:rFonts w:ascii="Times New Roman" w:hAnsi="Times New Roman"/>
          <w:sz w:val="24"/>
        </w:rPr>
        <w:t>eligible professional</w:t>
      </w:r>
      <w:r w:rsidRPr="00FE2EA2">
        <w:rPr>
          <w:rFonts w:ascii="Times New Roman" w:hAnsi="Times New Roman"/>
          <w:sz w:val="24"/>
        </w:rPr>
        <w:t xml:space="preserve">s who are “meaningful EHR users” </w:t>
      </w:r>
      <w:r w:rsidR="00DE3875" w:rsidRPr="00FE2EA2">
        <w:rPr>
          <w:rFonts w:ascii="Times New Roman" w:hAnsi="Times New Roman"/>
          <w:sz w:val="24"/>
        </w:rPr>
        <w:t xml:space="preserve">under the Medicare and Medicaid EHR Incentive Programs </w:t>
      </w:r>
      <w:r w:rsidRPr="00FE2EA2">
        <w:rPr>
          <w:rFonts w:ascii="Times New Roman" w:hAnsi="Times New Roman"/>
          <w:sz w:val="24"/>
        </w:rPr>
        <w:t>(e.g.</w:t>
      </w:r>
      <w:r w:rsidRPr="00056D99">
        <w:rPr>
          <w:rFonts w:ascii="Times New Roman" w:hAnsi="Times New Roman"/>
          <w:sz w:val="24"/>
        </w:rPr>
        <w:t xml:space="preserve"> physician assistants</w:t>
      </w:r>
      <w:r w:rsidR="00AC1C4A">
        <w:rPr>
          <w:rFonts w:ascii="Times New Roman" w:hAnsi="Times New Roman"/>
          <w:sz w:val="24"/>
        </w:rPr>
        <w:t xml:space="preserve"> practicing in a rural health clinic or federally qualified health center led by the physician assistant</w:t>
      </w:r>
      <w:r w:rsidRPr="00056D99">
        <w:rPr>
          <w:rFonts w:ascii="Times New Roman" w:hAnsi="Times New Roman"/>
          <w:sz w:val="24"/>
        </w:rPr>
        <w:t xml:space="preserve">)? </w:t>
      </w:r>
    </w:p>
    <w:p w:rsidR="003D7C6E" w:rsidRPr="00056D99" w:rsidRDefault="003D7C6E" w:rsidP="00056D99">
      <w:pPr>
        <w:pStyle w:val="ListParagraph"/>
        <w:numPr>
          <w:ilvl w:val="0"/>
          <w:numId w:val="28"/>
        </w:numPr>
        <w:autoSpaceDE w:val="0"/>
        <w:autoSpaceDN w:val="0"/>
        <w:adjustRightInd w:val="0"/>
        <w:spacing w:after="0" w:line="480" w:lineRule="auto"/>
        <w:rPr>
          <w:rFonts w:ascii="Times New Roman" w:hAnsi="Times New Roman"/>
          <w:sz w:val="24"/>
        </w:rPr>
      </w:pPr>
      <w:r w:rsidRPr="00056D99">
        <w:rPr>
          <w:rFonts w:ascii="Times New Roman" w:hAnsi="Times New Roman"/>
          <w:sz w:val="24"/>
        </w:rPr>
        <w:t>Do national surveys provide the necessary information to determine why electronic health information may not be widely exchanged? Are there other recommended methods that ONC could use to obtain this information?</w:t>
      </w:r>
    </w:p>
    <w:p w:rsidR="003D7C6E" w:rsidRPr="00056D99" w:rsidRDefault="003D7C6E" w:rsidP="00056D99">
      <w:pPr>
        <w:autoSpaceDE w:val="0"/>
        <w:autoSpaceDN w:val="0"/>
        <w:adjustRightInd w:val="0"/>
        <w:spacing w:after="0" w:line="480" w:lineRule="auto"/>
        <w:rPr>
          <w:rFonts w:ascii="Times New Roman" w:hAnsi="Times New Roman"/>
          <w:sz w:val="24"/>
        </w:rPr>
      </w:pPr>
    </w:p>
    <w:p w:rsidR="003D7C6E" w:rsidRPr="00056D99" w:rsidRDefault="003D7C6E" w:rsidP="00056D99">
      <w:pPr>
        <w:autoSpaceDE w:val="0"/>
        <w:autoSpaceDN w:val="0"/>
        <w:adjustRightInd w:val="0"/>
        <w:spacing w:after="0" w:line="480" w:lineRule="auto"/>
        <w:rPr>
          <w:rFonts w:ascii="Times New Roman" w:hAnsi="Times New Roman"/>
          <w:i/>
          <w:sz w:val="24"/>
        </w:rPr>
      </w:pPr>
      <w:r w:rsidRPr="00056D99">
        <w:rPr>
          <w:rFonts w:ascii="Times New Roman" w:hAnsi="Times New Roman"/>
          <w:i/>
          <w:sz w:val="24"/>
        </w:rPr>
        <w:t>CMS Medicare and Medicaid EHR Incentive Programs Measures</w:t>
      </w:r>
    </w:p>
    <w:p w:rsidR="00DE3875" w:rsidRPr="00056D99" w:rsidRDefault="00CF0834" w:rsidP="00056D99">
      <w:pPr>
        <w:autoSpaceDE w:val="0"/>
        <w:autoSpaceDN w:val="0"/>
        <w:adjustRightInd w:val="0"/>
        <w:spacing w:after="0" w:line="480" w:lineRule="auto"/>
        <w:rPr>
          <w:rFonts w:ascii="Times New Roman" w:hAnsi="Times New Roman"/>
          <w:sz w:val="24"/>
        </w:rPr>
      </w:pPr>
      <w:r w:rsidRPr="00CF5086">
        <w:rPr>
          <w:rFonts w:ascii="Times New Roman" w:hAnsi="Times New Roman"/>
          <w:sz w:val="24"/>
        </w:rPr>
        <w:t xml:space="preserve">CMS </w:t>
      </w:r>
      <w:r w:rsidRPr="00467F80">
        <w:rPr>
          <w:rFonts w:ascii="Times New Roman" w:hAnsi="Times New Roman"/>
          <w:sz w:val="24"/>
        </w:rPr>
        <w:t xml:space="preserve">Medicare and Medicaid </w:t>
      </w:r>
      <w:r w:rsidRPr="00CF5086">
        <w:rPr>
          <w:rFonts w:ascii="Times New Roman" w:hAnsi="Times New Roman"/>
          <w:sz w:val="24"/>
        </w:rPr>
        <w:t xml:space="preserve">EHR Incentive </w:t>
      </w:r>
      <w:r w:rsidRPr="00467F80">
        <w:rPr>
          <w:rFonts w:ascii="Times New Roman" w:hAnsi="Times New Roman"/>
          <w:sz w:val="24"/>
        </w:rPr>
        <w:t>Program</w:t>
      </w:r>
      <w:r w:rsidRPr="00CF5086">
        <w:rPr>
          <w:rFonts w:ascii="Times New Roman" w:hAnsi="Times New Roman"/>
          <w:sz w:val="24"/>
        </w:rPr>
        <w:t xml:space="preserve"> data </w:t>
      </w:r>
      <w:r w:rsidRPr="00467F80">
        <w:rPr>
          <w:rFonts w:ascii="Times New Roman" w:hAnsi="Times New Roman"/>
          <w:sz w:val="24"/>
        </w:rPr>
        <w:t xml:space="preserve">could potentially be a useful data source as it consists of the population and measures aspects of </w:t>
      </w:r>
      <w:r w:rsidRPr="00CF5086">
        <w:rPr>
          <w:rFonts w:ascii="Times New Roman" w:hAnsi="Times New Roman"/>
          <w:sz w:val="24"/>
        </w:rPr>
        <w:t xml:space="preserve">interoperability </w:t>
      </w:r>
      <w:r w:rsidRPr="00467F80">
        <w:rPr>
          <w:rFonts w:ascii="Times New Roman" w:hAnsi="Times New Roman" w:cs="Times New Roman"/>
          <w:bCs/>
          <w:sz w:val="24"/>
          <w:szCs w:val="24"/>
        </w:rPr>
        <w:t>as described in section 106(b</w:t>
      </w:r>
      <w:proofErr w:type="gramStart"/>
      <w:r w:rsidRPr="00467F80">
        <w:rPr>
          <w:rFonts w:ascii="Times New Roman" w:hAnsi="Times New Roman" w:cs="Times New Roman"/>
          <w:bCs/>
          <w:sz w:val="24"/>
          <w:szCs w:val="24"/>
        </w:rPr>
        <w:t>)(</w:t>
      </w:r>
      <w:proofErr w:type="gramEnd"/>
      <w:r w:rsidRPr="00467F80">
        <w:rPr>
          <w:rFonts w:ascii="Times New Roman" w:hAnsi="Times New Roman" w:cs="Times New Roman"/>
          <w:bCs/>
          <w:sz w:val="24"/>
          <w:szCs w:val="24"/>
        </w:rPr>
        <w:t>1)(B) of the MACRA.</w:t>
      </w:r>
      <w:r w:rsidRPr="00467F80">
        <w:rPr>
          <w:rFonts w:ascii="Times New Roman" w:hAnsi="Times New Roman"/>
          <w:sz w:val="24"/>
        </w:rPr>
        <w:t xml:space="preserve">  However, there are limitations associated with </w:t>
      </w:r>
      <w:r w:rsidR="009502F7">
        <w:rPr>
          <w:rFonts w:ascii="Times New Roman" w:hAnsi="Times New Roman"/>
          <w:sz w:val="24"/>
        </w:rPr>
        <w:t>these</w:t>
      </w:r>
      <w:r w:rsidR="009502F7" w:rsidRPr="00467F80">
        <w:rPr>
          <w:rFonts w:ascii="Times New Roman" w:hAnsi="Times New Roman"/>
          <w:sz w:val="24"/>
        </w:rPr>
        <w:t xml:space="preserve"> </w:t>
      </w:r>
      <w:r w:rsidRPr="00467F80">
        <w:rPr>
          <w:rFonts w:ascii="Times New Roman" w:hAnsi="Times New Roman"/>
          <w:sz w:val="24"/>
        </w:rPr>
        <w:t xml:space="preserve">data </w:t>
      </w:r>
      <w:r w:rsidR="009502F7">
        <w:rPr>
          <w:rFonts w:ascii="Times New Roman" w:hAnsi="Times New Roman"/>
          <w:sz w:val="24"/>
        </w:rPr>
        <w:t xml:space="preserve">for </w:t>
      </w:r>
      <w:r w:rsidR="009502F7" w:rsidRPr="00056D99">
        <w:rPr>
          <w:rFonts w:ascii="Times New Roman" w:hAnsi="Times New Roman"/>
          <w:sz w:val="24"/>
        </w:rPr>
        <w:t>address</w:t>
      </w:r>
      <w:r w:rsidR="009502F7">
        <w:rPr>
          <w:rFonts w:ascii="Times New Roman" w:hAnsi="Times New Roman"/>
          <w:sz w:val="24"/>
        </w:rPr>
        <w:t>ing</w:t>
      </w:r>
      <w:r w:rsidR="009502F7" w:rsidRPr="00056D99">
        <w:rPr>
          <w:rFonts w:ascii="Times New Roman" w:hAnsi="Times New Roman"/>
          <w:sz w:val="24"/>
        </w:rPr>
        <w:t xml:space="preserve"> both the exchange and use components of </w:t>
      </w:r>
      <w:r w:rsidR="009502F7" w:rsidRPr="00FE2EA2">
        <w:rPr>
          <w:rFonts w:ascii="Times New Roman" w:hAnsi="Times New Roman"/>
          <w:sz w:val="24"/>
        </w:rPr>
        <w:t>section 106(b</w:t>
      </w:r>
      <w:proofErr w:type="gramStart"/>
      <w:r w:rsidR="009502F7" w:rsidRPr="00FE2EA2">
        <w:rPr>
          <w:rFonts w:ascii="Times New Roman" w:hAnsi="Times New Roman"/>
          <w:sz w:val="24"/>
        </w:rPr>
        <w:t>)(</w:t>
      </w:r>
      <w:proofErr w:type="gramEnd"/>
      <w:r w:rsidR="009502F7" w:rsidRPr="00FE2EA2">
        <w:rPr>
          <w:rFonts w:ascii="Times New Roman" w:hAnsi="Times New Roman"/>
          <w:sz w:val="24"/>
        </w:rPr>
        <w:t xml:space="preserve">1) of the </w:t>
      </w:r>
      <w:r w:rsidR="009502F7" w:rsidRPr="00056D99">
        <w:rPr>
          <w:rFonts w:ascii="Times New Roman" w:hAnsi="Times New Roman"/>
          <w:sz w:val="24"/>
        </w:rPr>
        <w:t>MACRA</w:t>
      </w:r>
      <w:r w:rsidRPr="00467F80">
        <w:rPr>
          <w:rFonts w:ascii="Times New Roman" w:hAnsi="Times New Roman"/>
          <w:sz w:val="24"/>
        </w:rPr>
        <w:t>.</w:t>
      </w:r>
      <w:r w:rsidRPr="00CF5086">
        <w:rPr>
          <w:rFonts w:ascii="Times New Roman" w:hAnsi="Times New Roman"/>
          <w:sz w:val="24"/>
        </w:rPr>
        <w:t xml:space="preserve"> </w:t>
      </w:r>
      <w:r w:rsidR="004B33C7">
        <w:rPr>
          <w:rFonts w:ascii="Times New Roman" w:hAnsi="Times New Roman"/>
          <w:sz w:val="24"/>
        </w:rPr>
        <w:t>One primary limitation is that d</w:t>
      </w:r>
      <w:r w:rsidR="003D7C6E" w:rsidRPr="00CF5086">
        <w:rPr>
          <w:rFonts w:ascii="Times New Roman" w:hAnsi="Times New Roman"/>
          <w:sz w:val="24"/>
        </w:rPr>
        <w:t xml:space="preserve">ifferences </w:t>
      </w:r>
      <w:r w:rsidR="00E62F57" w:rsidRPr="00467F80">
        <w:rPr>
          <w:rFonts w:ascii="Times New Roman" w:hAnsi="Times New Roman"/>
          <w:sz w:val="24"/>
        </w:rPr>
        <w:t xml:space="preserve">exist </w:t>
      </w:r>
      <w:r w:rsidR="003D7C6E" w:rsidRPr="00CF5086">
        <w:rPr>
          <w:rFonts w:ascii="Times New Roman" w:hAnsi="Times New Roman"/>
          <w:sz w:val="24"/>
        </w:rPr>
        <w:t xml:space="preserve">in how CMS currently receives </w:t>
      </w:r>
      <w:r w:rsidR="00E62F57" w:rsidRPr="00467F80">
        <w:rPr>
          <w:rFonts w:ascii="Times New Roman" w:hAnsi="Times New Roman"/>
          <w:sz w:val="24"/>
        </w:rPr>
        <w:t xml:space="preserve">performance </w:t>
      </w:r>
      <w:r w:rsidR="003D7C6E" w:rsidRPr="00CF5086">
        <w:rPr>
          <w:rFonts w:ascii="Times New Roman" w:hAnsi="Times New Roman"/>
          <w:sz w:val="24"/>
        </w:rPr>
        <w:t xml:space="preserve">data from </w:t>
      </w:r>
      <w:r w:rsidR="003D7C6E" w:rsidRPr="00CF5086">
        <w:rPr>
          <w:rFonts w:ascii="Times New Roman" w:hAnsi="Times New Roman"/>
          <w:sz w:val="24"/>
        </w:rPr>
        <w:lastRenderedPageBreak/>
        <w:t>each of the Medicare and Medicaid EHR Incentive Programs</w:t>
      </w:r>
      <w:r w:rsidR="003D7C6E" w:rsidRPr="00467F80">
        <w:rPr>
          <w:rFonts w:ascii="Times New Roman" w:hAnsi="Times New Roman"/>
          <w:sz w:val="24"/>
        </w:rPr>
        <w:t>.</w:t>
      </w:r>
      <w:r w:rsidR="003D7C6E" w:rsidRPr="00CF5086">
        <w:rPr>
          <w:rFonts w:ascii="Times New Roman" w:hAnsi="Times New Roman"/>
          <w:sz w:val="24"/>
        </w:rPr>
        <w:t xml:space="preserve">  </w:t>
      </w:r>
      <w:r w:rsidR="001B36F4" w:rsidRPr="00CF5086">
        <w:rPr>
          <w:rFonts w:ascii="Times New Roman" w:hAnsi="Times New Roman"/>
          <w:sz w:val="24"/>
        </w:rPr>
        <w:t xml:space="preserve">Currently, </w:t>
      </w:r>
      <w:r w:rsidR="003D7C6E" w:rsidRPr="00CF5086">
        <w:rPr>
          <w:rFonts w:ascii="Times New Roman" w:hAnsi="Times New Roman"/>
          <w:sz w:val="24"/>
        </w:rPr>
        <w:t xml:space="preserve">Medicare collects and reports on </w:t>
      </w:r>
      <w:r w:rsidR="00E62F57" w:rsidRPr="00467F80">
        <w:rPr>
          <w:rFonts w:ascii="Times New Roman" w:hAnsi="Times New Roman"/>
          <w:sz w:val="24"/>
        </w:rPr>
        <w:t xml:space="preserve">performance </w:t>
      </w:r>
      <w:r w:rsidR="003D7C6E" w:rsidRPr="00CF5086">
        <w:rPr>
          <w:rFonts w:ascii="Times New Roman" w:hAnsi="Times New Roman"/>
          <w:sz w:val="24"/>
        </w:rPr>
        <w:t xml:space="preserve">data for each individual </w:t>
      </w:r>
      <w:r w:rsidR="00496778" w:rsidRPr="00467F80">
        <w:rPr>
          <w:rFonts w:ascii="Times New Roman" w:hAnsi="Times New Roman"/>
          <w:sz w:val="24"/>
        </w:rPr>
        <w:t>eligible professional</w:t>
      </w:r>
      <w:r w:rsidR="003D7C6E" w:rsidRPr="00CF5086">
        <w:rPr>
          <w:rFonts w:ascii="Times New Roman" w:hAnsi="Times New Roman"/>
          <w:sz w:val="24"/>
        </w:rPr>
        <w:t>, eligible hospital, and CAH</w:t>
      </w:r>
      <w:r w:rsidR="00A35F90" w:rsidRPr="00467F80">
        <w:rPr>
          <w:rFonts w:ascii="Times New Roman" w:hAnsi="Times New Roman"/>
          <w:sz w:val="24"/>
        </w:rPr>
        <w:t>.</w:t>
      </w:r>
      <w:r w:rsidR="003D7C6E" w:rsidRPr="00467F80">
        <w:rPr>
          <w:rFonts w:ascii="Times New Roman" w:hAnsi="Times New Roman"/>
          <w:sz w:val="24"/>
        </w:rPr>
        <w:t xml:space="preserve"> </w:t>
      </w:r>
      <w:r w:rsidR="00E62F57" w:rsidRPr="00467F80">
        <w:rPr>
          <w:rFonts w:ascii="Times New Roman" w:hAnsi="Times New Roman"/>
          <w:sz w:val="24"/>
        </w:rPr>
        <w:t>However,</w:t>
      </w:r>
      <w:r w:rsidR="003D7C6E" w:rsidRPr="00467F80">
        <w:rPr>
          <w:rFonts w:ascii="Times New Roman" w:hAnsi="Times New Roman"/>
          <w:sz w:val="24"/>
        </w:rPr>
        <w:t xml:space="preserve"> </w:t>
      </w:r>
      <w:r w:rsidR="00E62F57" w:rsidRPr="00467F80">
        <w:rPr>
          <w:rFonts w:ascii="Times New Roman" w:hAnsi="Times New Roman"/>
          <w:sz w:val="24"/>
        </w:rPr>
        <w:t>performance</w:t>
      </w:r>
      <w:r w:rsidR="00E62F57" w:rsidRPr="00CF5086">
        <w:rPr>
          <w:rFonts w:ascii="Times New Roman" w:hAnsi="Times New Roman"/>
          <w:sz w:val="24"/>
        </w:rPr>
        <w:t xml:space="preserve"> </w:t>
      </w:r>
      <w:r w:rsidR="003D7C6E" w:rsidRPr="00CF5086">
        <w:rPr>
          <w:rFonts w:ascii="Times New Roman" w:hAnsi="Times New Roman"/>
          <w:sz w:val="24"/>
        </w:rPr>
        <w:t xml:space="preserve">data is not available for each individual </w:t>
      </w:r>
      <w:r w:rsidR="00E62F57" w:rsidRPr="00467F80">
        <w:rPr>
          <w:rFonts w:ascii="Times New Roman" w:hAnsi="Times New Roman"/>
          <w:sz w:val="24"/>
        </w:rPr>
        <w:t xml:space="preserve">Medicaid </w:t>
      </w:r>
      <w:r w:rsidR="00496778" w:rsidRPr="00467F80">
        <w:rPr>
          <w:rFonts w:ascii="Times New Roman" w:hAnsi="Times New Roman"/>
          <w:sz w:val="24"/>
        </w:rPr>
        <w:t>eligible professional</w:t>
      </w:r>
      <w:r w:rsidR="003D7C6E" w:rsidRPr="00CF5086">
        <w:rPr>
          <w:rFonts w:ascii="Times New Roman" w:hAnsi="Times New Roman"/>
          <w:sz w:val="24"/>
        </w:rPr>
        <w:t>, eligible hospital, or CAH</w:t>
      </w:r>
      <w:r w:rsidR="009502F7">
        <w:rPr>
          <w:rFonts w:ascii="Times New Roman" w:hAnsi="Times New Roman"/>
          <w:sz w:val="24"/>
        </w:rPr>
        <w:t xml:space="preserve"> as the Medicaid EHR Incentive Program is operated by the states</w:t>
      </w:r>
      <w:r w:rsidR="00E62F57" w:rsidRPr="00467F80">
        <w:rPr>
          <w:rFonts w:ascii="Times New Roman" w:hAnsi="Times New Roman"/>
          <w:sz w:val="24"/>
        </w:rPr>
        <w:t>. Thus</w:t>
      </w:r>
      <w:r w:rsidR="00E62F57" w:rsidRPr="00CF5086">
        <w:rPr>
          <w:rFonts w:ascii="Times New Roman" w:hAnsi="Times New Roman"/>
          <w:sz w:val="24"/>
        </w:rPr>
        <w:t xml:space="preserve">, </w:t>
      </w:r>
      <w:r w:rsidR="003D7C6E" w:rsidRPr="00CF5086">
        <w:rPr>
          <w:rFonts w:ascii="Times New Roman" w:hAnsi="Times New Roman"/>
          <w:sz w:val="24"/>
        </w:rPr>
        <w:t xml:space="preserve">ONC would not be able to evaluate interoperability across </w:t>
      </w:r>
      <w:r w:rsidR="00496778" w:rsidRPr="00467F80">
        <w:rPr>
          <w:rFonts w:ascii="Times New Roman" w:hAnsi="Times New Roman"/>
          <w:sz w:val="24"/>
        </w:rPr>
        <w:t xml:space="preserve">individual </w:t>
      </w:r>
      <w:r w:rsidR="003D7C6E" w:rsidRPr="00CF5086">
        <w:rPr>
          <w:rFonts w:ascii="Times New Roman" w:hAnsi="Times New Roman"/>
          <w:sz w:val="24"/>
        </w:rPr>
        <w:t xml:space="preserve">health care providers </w:t>
      </w:r>
      <w:r w:rsidR="00D835CF" w:rsidRPr="00467F80">
        <w:rPr>
          <w:rFonts w:ascii="Times New Roman" w:hAnsi="Times New Roman"/>
          <w:sz w:val="24"/>
        </w:rPr>
        <w:t xml:space="preserve">or transactions </w:t>
      </w:r>
      <w:r w:rsidR="003D7C6E" w:rsidRPr="00467F80">
        <w:rPr>
          <w:rFonts w:ascii="Times New Roman" w:hAnsi="Times New Roman"/>
          <w:sz w:val="24"/>
        </w:rPr>
        <w:t>for</w:t>
      </w:r>
      <w:r w:rsidR="008C424A">
        <w:rPr>
          <w:rFonts w:ascii="Times New Roman" w:hAnsi="Times New Roman"/>
          <w:sz w:val="24"/>
        </w:rPr>
        <w:t xml:space="preserve"> the </w:t>
      </w:r>
      <w:r w:rsidR="003D7C6E" w:rsidRPr="00467F80">
        <w:rPr>
          <w:rFonts w:ascii="Times New Roman" w:hAnsi="Times New Roman"/>
          <w:sz w:val="24"/>
        </w:rPr>
        <w:t>Medicaid</w:t>
      </w:r>
      <w:r w:rsidR="00496778" w:rsidRPr="00467F80">
        <w:rPr>
          <w:rFonts w:ascii="Times New Roman" w:hAnsi="Times New Roman"/>
          <w:sz w:val="24"/>
        </w:rPr>
        <w:t xml:space="preserve"> EHR Incentive Program</w:t>
      </w:r>
      <w:r w:rsidR="004B6162">
        <w:rPr>
          <w:rFonts w:ascii="Times New Roman" w:hAnsi="Times New Roman"/>
          <w:sz w:val="24"/>
        </w:rPr>
        <w:t>,</w:t>
      </w:r>
      <w:r w:rsidR="004B6162" w:rsidRPr="004B6162">
        <w:rPr>
          <w:rFonts w:ascii="Times New Roman" w:hAnsi="Times New Roman"/>
          <w:sz w:val="24"/>
        </w:rPr>
        <w:t xml:space="preserve"> </w:t>
      </w:r>
      <w:r w:rsidR="004B6162">
        <w:rPr>
          <w:rFonts w:ascii="Times New Roman" w:hAnsi="Times New Roman"/>
          <w:sz w:val="24"/>
        </w:rPr>
        <w:t>unless it obtained these data from each state individually</w:t>
      </w:r>
      <w:r w:rsidR="003D7C6E" w:rsidRPr="00CF5086">
        <w:rPr>
          <w:rFonts w:ascii="Times New Roman" w:hAnsi="Times New Roman"/>
          <w:sz w:val="24"/>
        </w:rPr>
        <w:t>.</w:t>
      </w:r>
      <w:r w:rsidR="003D7C6E" w:rsidRPr="00056D99">
        <w:rPr>
          <w:rFonts w:ascii="Times New Roman" w:hAnsi="Times New Roman"/>
          <w:sz w:val="24"/>
        </w:rPr>
        <w:t xml:space="preserve">  </w:t>
      </w:r>
    </w:p>
    <w:p w:rsidR="00DE3875" w:rsidRPr="00056D99" w:rsidRDefault="00DE3875" w:rsidP="00056D99">
      <w:pPr>
        <w:autoSpaceDE w:val="0"/>
        <w:autoSpaceDN w:val="0"/>
        <w:adjustRightInd w:val="0"/>
        <w:spacing w:after="0" w:line="480" w:lineRule="auto"/>
        <w:rPr>
          <w:rFonts w:ascii="Times New Roman" w:hAnsi="Times New Roman"/>
          <w:sz w:val="24"/>
        </w:rPr>
      </w:pPr>
    </w:p>
    <w:p w:rsidR="003D7C6E" w:rsidRPr="00056D99" w:rsidRDefault="004B6162" w:rsidP="00056D99">
      <w:pPr>
        <w:autoSpaceDE w:val="0"/>
        <w:autoSpaceDN w:val="0"/>
        <w:adjustRightInd w:val="0"/>
        <w:spacing w:after="0" w:line="480" w:lineRule="auto"/>
        <w:rPr>
          <w:rFonts w:ascii="Times New Roman" w:hAnsi="Times New Roman"/>
          <w:sz w:val="24"/>
        </w:rPr>
      </w:pPr>
      <w:r>
        <w:rPr>
          <w:rFonts w:ascii="Times New Roman" w:hAnsi="Times New Roman"/>
          <w:sz w:val="24"/>
        </w:rPr>
        <w:t xml:space="preserve">Additionally, not all aspects of </w:t>
      </w:r>
      <w:r w:rsidR="00033308">
        <w:rPr>
          <w:rFonts w:ascii="Times New Roman" w:hAnsi="Times New Roman"/>
          <w:sz w:val="24"/>
        </w:rPr>
        <w:t xml:space="preserve">health information </w:t>
      </w:r>
      <w:r>
        <w:rPr>
          <w:rFonts w:ascii="Times New Roman" w:hAnsi="Times New Roman"/>
          <w:sz w:val="24"/>
        </w:rPr>
        <w:t>exchange can be measured using t</w:t>
      </w:r>
      <w:r w:rsidR="003D7C6E" w:rsidRPr="00056D99">
        <w:rPr>
          <w:rFonts w:ascii="Times New Roman" w:hAnsi="Times New Roman"/>
          <w:sz w:val="24"/>
        </w:rPr>
        <w:t>he CMS EHR Incentive Programs data</w:t>
      </w:r>
      <w:r>
        <w:rPr>
          <w:rFonts w:ascii="Times New Roman" w:hAnsi="Times New Roman"/>
          <w:sz w:val="24"/>
        </w:rPr>
        <w:t>.</w:t>
      </w:r>
      <w:r w:rsidR="003D7C6E" w:rsidRPr="00056D99">
        <w:rPr>
          <w:rFonts w:ascii="Times New Roman" w:hAnsi="Times New Roman"/>
          <w:sz w:val="24"/>
        </w:rPr>
        <w:t xml:space="preserve"> </w:t>
      </w:r>
      <w:r w:rsidR="00033308">
        <w:rPr>
          <w:rFonts w:ascii="Times New Roman" w:hAnsi="Times New Roman"/>
          <w:sz w:val="24"/>
        </w:rPr>
        <w:t>T</w:t>
      </w:r>
      <w:r w:rsidR="00C308B9" w:rsidRPr="00B725AF">
        <w:rPr>
          <w:rFonts w:ascii="Times New Roman" w:hAnsi="Times New Roman"/>
          <w:sz w:val="24"/>
        </w:rPr>
        <w:t xml:space="preserve">he purpose of this </w:t>
      </w:r>
      <w:r w:rsidR="00C308B9">
        <w:rPr>
          <w:rFonts w:ascii="Times New Roman" w:hAnsi="Times New Roman"/>
          <w:sz w:val="24"/>
        </w:rPr>
        <w:t xml:space="preserve">meaningful use </w:t>
      </w:r>
      <w:r w:rsidR="00C308B9" w:rsidRPr="00B725AF">
        <w:rPr>
          <w:rFonts w:ascii="Times New Roman" w:hAnsi="Times New Roman"/>
          <w:sz w:val="24"/>
        </w:rPr>
        <w:t>objective is to ens</w:t>
      </w:r>
      <w:r w:rsidR="00C308B9">
        <w:rPr>
          <w:rFonts w:ascii="Times New Roman" w:hAnsi="Times New Roman"/>
          <w:sz w:val="24"/>
        </w:rPr>
        <w:t xml:space="preserve">ure a summary of care record is </w:t>
      </w:r>
      <w:r w:rsidR="00033308">
        <w:rPr>
          <w:rFonts w:ascii="Times New Roman" w:hAnsi="Times New Roman"/>
          <w:i/>
          <w:sz w:val="24"/>
        </w:rPr>
        <w:t>sent</w:t>
      </w:r>
      <w:r w:rsidR="00C308B9">
        <w:rPr>
          <w:rFonts w:ascii="Times New Roman" w:hAnsi="Times New Roman"/>
          <w:sz w:val="24"/>
        </w:rPr>
        <w:t xml:space="preserve"> to the </w:t>
      </w:r>
      <w:r w:rsidR="00C308B9" w:rsidRPr="00B725AF">
        <w:rPr>
          <w:rFonts w:ascii="Times New Roman" w:hAnsi="Times New Roman"/>
          <w:sz w:val="24"/>
        </w:rPr>
        <w:t>receiving provider when a patient is transit</w:t>
      </w:r>
      <w:r w:rsidR="00C308B9">
        <w:rPr>
          <w:rFonts w:ascii="Times New Roman" w:hAnsi="Times New Roman"/>
          <w:sz w:val="24"/>
        </w:rPr>
        <w:t>ioning to a new provider</w:t>
      </w:r>
      <w:r w:rsidR="00033308">
        <w:rPr>
          <w:rFonts w:ascii="Times New Roman" w:hAnsi="Times New Roman"/>
          <w:sz w:val="24"/>
        </w:rPr>
        <w:t>.</w:t>
      </w:r>
      <w:r w:rsidR="00C308B9">
        <w:rPr>
          <w:rFonts w:ascii="Times New Roman" w:hAnsi="Times New Roman"/>
          <w:sz w:val="24"/>
        </w:rPr>
        <w:t xml:space="preserve"> </w:t>
      </w:r>
      <w:r w:rsidR="00033308">
        <w:rPr>
          <w:rFonts w:ascii="Times New Roman" w:hAnsi="Times New Roman"/>
          <w:sz w:val="24"/>
        </w:rPr>
        <w:t xml:space="preserve">However these data </w:t>
      </w:r>
      <w:r w:rsidR="004B595B">
        <w:rPr>
          <w:rFonts w:ascii="Times New Roman" w:hAnsi="Times New Roman"/>
          <w:sz w:val="24"/>
        </w:rPr>
        <w:t xml:space="preserve">do </w:t>
      </w:r>
      <w:r>
        <w:rPr>
          <w:rFonts w:ascii="Times New Roman" w:hAnsi="Times New Roman"/>
          <w:sz w:val="24"/>
        </w:rPr>
        <w:t xml:space="preserve">not assess whether </w:t>
      </w:r>
      <w:r w:rsidR="00033308">
        <w:rPr>
          <w:rFonts w:ascii="Times New Roman" w:hAnsi="Times New Roman"/>
          <w:sz w:val="24"/>
        </w:rPr>
        <w:t>a summary of care record</w:t>
      </w:r>
      <w:r>
        <w:rPr>
          <w:rFonts w:ascii="Times New Roman" w:hAnsi="Times New Roman"/>
          <w:sz w:val="24"/>
        </w:rPr>
        <w:t xml:space="preserve"> </w:t>
      </w:r>
      <w:r w:rsidR="003D7C6E" w:rsidRPr="00056D99">
        <w:rPr>
          <w:rFonts w:ascii="Times New Roman" w:hAnsi="Times New Roman"/>
          <w:sz w:val="24"/>
        </w:rPr>
        <w:t xml:space="preserve">was electronically </w:t>
      </w:r>
      <w:r w:rsidR="003D7C6E" w:rsidRPr="00DB7B4B">
        <w:rPr>
          <w:rFonts w:ascii="Times New Roman" w:hAnsi="Times New Roman"/>
          <w:i/>
          <w:sz w:val="24"/>
        </w:rPr>
        <w:t>received</w:t>
      </w:r>
      <w:r w:rsidR="00033308">
        <w:rPr>
          <w:rFonts w:ascii="Times New Roman" w:hAnsi="Times New Roman"/>
          <w:sz w:val="24"/>
        </w:rPr>
        <w:t xml:space="preserve"> by the receiving provider</w:t>
      </w:r>
      <w:r>
        <w:rPr>
          <w:rFonts w:ascii="Times New Roman" w:hAnsi="Times New Roman"/>
          <w:sz w:val="24"/>
        </w:rPr>
        <w:t xml:space="preserve">. </w:t>
      </w:r>
    </w:p>
    <w:p w:rsidR="003D7C6E" w:rsidRPr="00056D99" w:rsidRDefault="003D7C6E" w:rsidP="00056D99">
      <w:pPr>
        <w:autoSpaceDE w:val="0"/>
        <w:autoSpaceDN w:val="0"/>
        <w:adjustRightInd w:val="0"/>
        <w:spacing w:after="0" w:line="480" w:lineRule="auto"/>
        <w:rPr>
          <w:rFonts w:ascii="Times New Roman" w:hAnsi="Times New Roman"/>
          <w:sz w:val="24"/>
        </w:rPr>
      </w:pPr>
    </w:p>
    <w:p w:rsidR="003D7C6E" w:rsidRPr="00056D99" w:rsidRDefault="003D7C6E" w:rsidP="00056D99">
      <w:pPr>
        <w:autoSpaceDE w:val="0"/>
        <w:autoSpaceDN w:val="0"/>
        <w:adjustRightInd w:val="0"/>
        <w:spacing w:after="0" w:line="480" w:lineRule="auto"/>
        <w:rPr>
          <w:rFonts w:ascii="Times New Roman" w:hAnsi="Times New Roman"/>
          <w:sz w:val="24"/>
        </w:rPr>
      </w:pPr>
      <w:r w:rsidRPr="00056D99">
        <w:rPr>
          <w:rFonts w:ascii="Times New Roman" w:hAnsi="Times New Roman"/>
          <w:sz w:val="24"/>
        </w:rPr>
        <w:t xml:space="preserve">Based upon CMS EHR Incentive </w:t>
      </w:r>
      <w:r w:rsidRPr="00FE2EA2">
        <w:rPr>
          <w:rFonts w:ascii="Times New Roman" w:hAnsi="Times New Roman" w:cs="Times New Roman"/>
          <w:bCs/>
          <w:sz w:val="24"/>
          <w:szCs w:val="24"/>
        </w:rPr>
        <w:t>Programs data</w:t>
      </w:r>
      <w:r w:rsidRPr="00056D99">
        <w:rPr>
          <w:rFonts w:ascii="Times New Roman" w:hAnsi="Times New Roman"/>
          <w:sz w:val="24"/>
        </w:rPr>
        <w:t xml:space="preserve">, ONC </w:t>
      </w:r>
      <w:r w:rsidRPr="00FE2EA2">
        <w:rPr>
          <w:rFonts w:ascii="Times New Roman" w:hAnsi="Times New Roman"/>
          <w:sz w:val="24"/>
        </w:rPr>
        <w:t>is considering</w:t>
      </w:r>
      <w:r w:rsidRPr="00056D99">
        <w:rPr>
          <w:rFonts w:ascii="Times New Roman" w:hAnsi="Times New Roman"/>
          <w:sz w:val="24"/>
        </w:rPr>
        <w:t xml:space="preserve"> the following measures listed below.</w:t>
      </w:r>
      <w:r w:rsidR="002C1912" w:rsidRPr="00FE2EA2">
        <w:rPr>
          <w:rStyle w:val="FootnoteReference"/>
          <w:rFonts w:ascii="Times New Roman" w:hAnsi="Times New Roman" w:cs="Times New Roman"/>
          <w:bCs/>
          <w:sz w:val="24"/>
          <w:szCs w:val="24"/>
        </w:rPr>
        <w:footnoteReference w:id="7"/>
      </w:r>
      <w:r w:rsidRPr="00FE2EA2">
        <w:rPr>
          <w:rFonts w:ascii="Times New Roman" w:hAnsi="Times New Roman" w:cs="Times New Roman"/>
          <w:bCs/>
          <w:sz w:val="24"/>
          <w:szCs w:val="24"/>
        </w:rPr>
        <w:t xml:space="preserve">   </w:t>
      </w:r>
      <w:r w:rsidR="00CF0834">
        <w:rPr>
          <w:rFonts w:ascii="Times New Roman" w:hAnsi="Times New Roman"/>
          <w:sz w:val="24"/>
        </w:rPr>
        <w:t xml:space="preserve">These measures </w:t>
      </w:r>
      <w:r w:rsidRPr="00FE2EA2">
        <w:rPr>
          <w:rFonts w:ascii="Times New Roman" w:hAnsi="Times New Roman" w:cs="Times New Roman"/>
          <w:bCs/>
          <w:sz w:val="24"/>
          <w:szCs w:val="24"/>
        </w:rPr>
        <w:t>could be used to evaluate the exchange and use aspects of interoperability as described in section 106(b</w:t>
      </w:r>
      <w:proofErr w:type="gramStart"/>
      <w:r w:rsidRPr="00FE2EA2">
        <w:rPr>
          <w:rFonts w:ascii="Times New Roman" w:hAnsi="Times New Roman" w:cs="Times New Roman"/>
          <w:bCs/>
          <w:sz w:val="24"/>
          <w:szCs w:val="24"/>
        </w:rPr>
        <w:t>)(</w:t>
      </w:r>
      <w:proofErr w:type="gramEnd"/>
      <w:r w:rsidRPr="00FE2EA2">
        <w:rPr>
          <w:rFonts w:ascii="Times New Roman" w:hAnsi="Times New Roman" w:cs="Times New Roman"/>
          <w:bCs/>
          <w:sz w:val="24"/>
          <w:szCs w:val="24"/>
        </w:rPr>
        <w:t xml:space="preserve">1)(B) of the MACRA.  </w:t>
      </w:r>
      <w:r w:rsidR="00A33C4F" w:rsidRPr="00FE2EA2">
        <w:rPr>
          <w:rFonts w:ascii="Times New Roman" w:hAnsi="Times New Roman"/>
          <w:sz w:val="24"/>
        </w:rPr>
        <w:t xml:space="preserve"> </w:t>
      </w:r>
      <w:r w:rsidR="00A33C4F" w:rsidRPr="00056D99">
        <w:rPr>
          <w:rFonts w:ascii="Times New Roman" w:hAnsi="Times New Roman"/>
          <w:sz w:val="24"/>
        </w:rPr>
        <w:t xml:space="preserve">  </w:t>
      </w:r>
    </w:p>
    <w:p w:rsidR="003D7C6E" w:rsidRPr="00056D99" w:rsidRDefault="003D7C6E" w:rsidP="00056D99">
      <w:pPr>
        <w:autoSpaceDE w:val="0"/>
        <w:autoSpaceDN w:val="0"/>
        <w:adjustRightInd w:val="0"/>
        <w:spacing w:after="0" w:line="480" w:lineRule="auto"/>
        <w:rPr>
          <w:rFonts w:ascii="Times New Roman" w:hAnsi="Times New Roman"/>
          <w:sz w:val="24"/>
        </w:rPr>
      </w:pPr>
    </w:p>
    <w:p w:rsidR="003D7C6E" w:rsidRPr="00056D99" w:rsidRDefault="003D7C6E" w:rsidP="00056D99">
      <w:pPr>
        <w:pStyle w:val="ListParagraph"/>
        <w:numPr>
          <w:ilvl w:val="0"/>
          <w:numId w:val="29"/>
        </w:numPr>
        <w:autoSpaceDE w:val="0"/>
        <w:autoSpaceDN w:val="0"/>
        <w:adjustRightInd w:val="0"/>
        <w:spacing w:after="0" w:line="480" w:lineRule="auto"/>
        <w:rPr>
          <w:rFonts w:ascii="Times New Roman" w:hAnsi="Times New Roman"/>
          <w:sz w:val="24"/>
        </w:rPr>
      </w:pPr>
      <w:r w:rsidRPr="00056D99">
        <w:rPr>
          <w:rFonts w:ascii="Times New Roman" w:hAnsi="Times New Roman"/>
          <w:sz w:val="24"/>
        </w:rPr>
        <w:t>Proportion of transitions of care or referrals where a summary of care record was created using certified EHR technology and exchanged or transmitted electronically</w:t>
      </w:r>
      <w:r w:rsidR="00BB1009" w:rsidRPr="00FE2EA2">
        <w:rPr>
          <w:rFonts w:ascii="Times New Roman" w:hAnsi="Times New Roman"/>
          <w:sz w:val="24"/>
        </w:rPr>
        <w:t>.</w:t>
      </w:r>
      <w:r w:rsidRPr="00056D99">
        <w:rPr>
          <w:rFonts w:ascii="Times New Roman" w:hAnsi="Times New Roman"/>
          <w:sz w:val="24"/>
        </w:rPr>
        <w:t xml:space="preserve"> </w:t>
      </w:r>
    </w:p>
    <w:p w:rsidR="00B7183F" w:rsidRPr="00056D99" w:rsidRDefault="00B7183F" w:rsidP="00B7183F">
      <w:pPr>
        <w:pStyle w:val="ListParagraph"/>
        <w:numPr>
          <w:ilvl w:val="0"/>
          <w:numId w:val="29"/>
        </w:numPr>
        <w:autoSpaceDE w:val="0"/>
        <w:autoSpaceDN w:val="0"/>
        <w:adjustRightInd w:val="0"/>
        <w:spacing w:after="0" w:line="480" w:lineRule="auto"/>
        <w:rPr>
          <w:rFonts w:ascii="Times New Roman" w:hAnsi="Times New Roman"/>
          <w:sz w:val="24"/>
        </w:rPr>
      </w:pPr>
      <w:r>
        <w:rPr>
          <w:rFonts w:ascii="Times New Roman" w:hAnsi="Times New Roman"/>
          <w:sz w:val="24"/>
        </w:rPr>
        <w:lastRenderedPageBreak/>
        <w:t>For 2017 and subsequent years, the p</w:t>
      </w:r>
      <w:r w:rsidRPr="00056D99">
        <w:rPr>
          <w:rFonts w:ascii="Times New Roman" w:hAnsi="Times New Roman"/>
          <w:sz w:val="24"/>
        </w:rPr>
        <w:t xml:space="preserve">roportion of transitions or referrals and patient encounters in which the </w:t>
      </w:r>
      <w:r w:rsidRPr="00FE2EA2">
        <w:rPr>
          <w:rFonts w:ascii="Times New Roman" w:hAnsi="Times New Roman"/>
          <w:sz w:val="24"/>
        </w:rPr>
        <w:t xml:space="preserve">health care </w:t>
      </w:r>
      <w:r w:rsidRPr="00056D99">
        <w:rPr>
          <w:rFonts w:ascii="Times New Roman" w:hAnsi="Times New Roman"/>
          <w:sz w:val="24"/>
        </w:rPr>
        <w:t xml:space="preserve">provider </w:t>
      </w:r>
      <w:r>
        <w:rPr>
          <w:rFonts w:ascii="Times New Roman" w:hAnsi="Times New Roman"/>
          <w:sz w:val="24"/>
        </w:rPr>
        <w:t xml:space="preserve">is the recipient of a transition or referral or </w:t>
      </w:r>
      <w:r w:rsidRPr="00056D99">
        <w:rPr>
          <w:rFonts w:ascii="Times New Roman" w:hAnsi="Times New Roman"/>
          <w:sz w:val="24"/>
        </w:rPr>
        <w:t>has never before encountered the patient</w:t>
      </w:r>
      <w:r>
        <w:rPr>
          <w:rFonts w:ascii="Times New Roman" w:hAnsi="Times New Roman"/>
          <w:sz w:val="24"/>
        </w:rPr>
        <w:t>,</w:t>
      </w:r>
      <w:r w:rsidRPr="00056D99">
        <w:rPr>
          <w:rFonts w:ascii="Times New Roman" w:hAnsi="Times New Roman"/>
          <w:sz w:val="24"/>
        </w:rPr>
        <w:t xml:space="preserve"> </w:t>
      </w:r>
      <w:r w:rsidRPr="00FE2EA2">
        <w:rPr>
          <w:rFonts w:ascii="Times New Roman" w:hAnsi="Times New Roman"/>
          <w:sz w:val="24"/>
        </w:rPr>
        <w:t xml:space="preserve">and </w:t>
      </w:r>
      <w:r w:rsidRPr="00056D99">
        <w:rPr>
          <w:rFonts w:ascii="Times New Roman" w:hAnsi="Times New Roman"/>
          <w:sz w:val="24"/>
        </w:rPr>
        <w:t xml:space="preserve">where the </w:t>
      </w:r>
      <w:r w:rsidRPr="00FE2EA2">
        <w:rPr>
          <w:rFonts w:ascii="Times New Roman" w:hAnsi="Times New Roman"/>
          <w:sz w:val="24"/>
        </w:rPr>
        <w:t xml:space="preserve">health care </w:t>
      </w:r>
      <w:r w:rsidRPr="00056D99">
        <w:rPr>
          <w:rFonts w:ascii="Times New Roman" w:hAnsi="Times New Roman"/>
          <w:sz w:val="24"/>
        </w:rPr>
        <w:t xml:space="preserve">provider (e.g., </w:t>
      </w:r>
      <w:r w:rsidR="00496778">
        <w:rPr>
          <w:rFonts w:ascii="Times New Roman" w:hAnsi="Times New Roman"/>
          <w:sz w:val="24"/>
        </w:rPr>
        <w:t>eligible professional</w:t>
      </w:r>
      <w:r w:rsidRPr="00056D99">
        <w:rPr>
          <w:rFonts w:ascii="Times New Roman" w:hAnsi="Times New Roman"/>
          <w:sz w:val="24"/>
        </w:rPr>
        <w:t xml:space="preserve">, </w:t>
      </w:r>
      <w:r w:rsidRPr="00FE2EA2">
        <w:rPr>
          <w:rFonts w:ascii="Times New Roman" w:hAnsi="Times New Roman"/>
          <w:sz w:val="24"/>
        </w:rPr>
        <w:t>eligible</w:t>
      </w:r>
      <w:r w:rsidRPr="00056D99">
        <w:rPr>
          <w:rFonts w:ascii="Times New Roman" w:hAnsi="Times New Roman"/>
          <w:sz w:val="24"/>
        </w:rPr>
        <w:t xml:space="preserve"> hospital</w:t>
      </w:r>
      <w:r w:rsidRPr="00FE2EA2">
        <w:rPr>
          <w:rFonts w:ascii="Times New Roman" w:hAnsi="Times New Roman"/>
          <w:sz w:val="24"/>
        </w:rPr>
        <w:t>, or CAH</w:t>
      </w:r>
      <w:r w:rsidRPr="00056D99">
        <w:rPr>
          <w:rFonts w:ascii="Times New Roman" w:hAnsi="Times New Roman"/>
          <w:sz w:val="24"/>
        </w:rPr>
        <w:t xml:space="preserve">) </w:t>
      </w:r>
      <w:r>
        <w:rPr>
          <w:rFonts w:ascii="Times New Roman" w:hAnsi="Times New Roman"/>
          <w:sz w:val="24"/>
        </w:rPr>
        <w:t xml:space="preserve">receives, requests or queries for </w:t>
      </w:r>
      <w:r w:rsidRPr="00056D99">
        <w:rPr>
          <w:rFonts w:ascii="Times New Roman" w:hAnsi="Times New Roman"/>
          <w:sz w:val="24"/>
        </w:rPr>
        <w:t xml:space="preserve">an electronic summary of care document </w:t>
      </w:r>
      <w:r>
        <w:rPr>
          <w:rFonts w:ascii="Times New Roman" w:hAnsi="Times New Roman"/>
          <w:sz w:val="24"/>
        </w:rPr>
        <w:t xml:space="preserve">to incorporate </w:t>
      </w:r>
      <w:r w:rsidRPr="00056D99">
        <w:rPr>
          <w:rFonts w:ascii="Times New Roman" w:hAnsi="Times New Roman"/>
          <w:sz w:val="24"/>
        </w:rPr>
        <w:t>into the patient's record</w:t>
      </w:r>
      <w:r w:rsidRPr="00FE2EA2">
        <w:rPr>
          <w:rFonts w:ascii="Times New Roman" w:hAnsi="Times New Roman"/>
          <w:sz w:val="24"/>
        </w:rPr>
        <w:t>.</w:t>
      </w:r>
      <w:r w:rsidRPr="00056D99">
        <w:rPr>
          <w:rFonts w:ascii="Times New Roman" w:hAnsi="Times New Roman"/>
          <w:sz w:val="24"/>
        </w:rPr>
        <w:t xml:space="preserve"> </w:t>
      </w:r>
    </w:p>
    <w:p w:rsidR="003D7C6E" w:rsidRPr="00056D99" w:rsidRDefault="003D7C6E" w:rsidP="00056D99">
      <w:pPr>
        <w:pStyle w:val="ListParagraph"/>
        <w:numPr>
          <w:ilvl w:val="0"/>
          <w:numId w:val="29"/>
        </w:numPr>
        <w:autoSpaceDE w:val="0"/>
        <w:autoSpaceDN w:val="0"/>
        <w:adjustRightInd w:val="0"/>
        <w:spacing w:after="0" w:line="480" w:lineRule="auto"/>
        <w:rPr>
          <w:rFonts w:ascii="Times New Roman" w:hAnsi="Times New Roman"/>
          <w:sz w:val="24"/>
        </w:rPr>
      </w:pPr>
      <w:r w:rsidRPr="00056D99">
        <w:rPr>
          <w:rFonts w:ascii="Times New Roman" w:hAnsi="Times New Roman"/>
          <w:sz w:val="24"/>
        </w:rPr>
        <w:t>Proportion of transitions of care where medication reconciliation is performed</w:t>
      </w:r>
      <w:r w:rsidR="00BB1009" w:rsidRPr="00FE2EA2">
        <w:rPr>
          <w:rFonts w:ascii="Times New Roman" w:hAnsi="Times New Roman"/>
          <w:sz w:val="24"/>
        </w:rPr>
        <w:t>.</w:t>
      </w:r>
      <w:r w:rsidRPr="00056D99">
        <w:rPr>
          <w:rFonts w:ascii="Times New Roman" w:hAnsi="Times New Roman"/>
          <w:sz w:val="24"/>
        </w:rPr>
        <w:t xml:space="preserve"> </w:t>
      </w:r>
    </w:p>
    <w:p w:rsidR="003D7C6E" w:rsidRPr="00056D99" w:rsidRDefault="00B7183F" w:rsidP="00056D99">
      <w:pPr>
        <w:pStyle w:val="ListParagraph"/>
        <w:numPr>
          <w:ilvl w:val="0"/>
          <w:numId w:val="29"/>
        </w:numPr>
        <w:autoSpaceDE w:val="0"/>
        <w:autoSpaceDN w:val="0"/>
        <w:adjustRightInd w:val="0"/>
        <w:spacing w:after="0" w:line="480" w:lineRule="auto"/>
        <w:rPr>
          <w:rFonts w:ascii="Times New Roman" w:hAnsi="Times New Roman"/>
          <w:sz w:val="24"/>
        </w:rPr>
      </w:pPr>
      <w:r>
        <w:rPr>
          <w:rFonts w:ascii="Times New Roman" w:hAnsi="Times New Roman"/>
          <w:sz w:val="24"/>
        </w:rPr>
        <w:t>For 2017 and subsequent years, the p</w:t>
      </w:r>
      <w:r w:rsidRPr="00056D99">
        <w:rPr>
          <w:rFonts w:ascii="Times New Roman" w:hAnsi="Times New Roman"/>
          <w:sz w:val="24"/>
        </w:rPr>
        <w:t xml:space="preserve">roportion of transitions or referrals received and patient encounters in which the </w:t>
      </w:r>
      <w:r w:rsidRPr="00FE2EA2">
        <w:rPr>
          <w:rFonts w:ascii="Times New Roman" w:hAnsi="Times New Roman"/>
          <w:sz w:val="24"/>
        </w:rPr>
        <w:t xml:space="preserve">health care </w:t>
      </w:r>
      <w:r w:rsidRPr="00056D99">
        <w:rPr>
          <w:rFonts w:ascii="Times New Roman" w:hAnsi="Times New Roman"/>
          <w:sz w:val="24"/>
        </w:rPr>
        <w:t xml:space="preserve">provider </w:t>
      </w:r>
      <w:r>
        <w:rPr>
          <w:rFonts w:ascii="Times New Roman" w:hAnsi="Times New Roman"/>
          <w:sz w:val="24"/>
        </w:rPr>
        <w:t xml:space="preserve">is the recipient of a transition or referral or </w:t>
      </w:r>
      <w:r w:rsidRPr="00056D99">
        <w:rPr>
          <w:rFonts w:ascii="Times New Roman" w:hAnsi="Times New Roman"/>
          <w:sz w:val="24"/>
        </w:rPr>
        <w:t xml:space="preserve">has never before encountered the patient, </w:t>
      </w:r>
      <w:r w:rsidRPr="00FE2EA2">
        <w:rPr>
          <w:rFonts w:ascii="Times New Roman" w:hAnsi="Times New Roman"/>
          <w:sz w:val="24"/>
        </w:rPr>
        <w:t xml:space="preserve">and </w:t>
      </w:r>
      <w:r w:rsidRPr="00056D99">
        <w:rPr>
          <w:rFonts w:ascii="Times New Roman" w:hAnsi="Times New Roman"/>
          <w:sz w:val="24"/>
        </w:rPr>
        <w:t>the</w:t>
      </w:r>
      <w:r w:rsidRPr="00FE2EA2">
        <w:rPr>
          <w:rFonts w:ascii="Times New Roman" w:hAnsi="Times New Roman"/>
          <w:sz w:val="24"/>
        </w:rPr>
        <w:t xml:space="preserve"> health care</w:t>
      </w:r>
      <w:r w:rsidRPr="00056D99">
        <w:rPr>
          <w:rFonts w:ascii="Times New Roman" w:hAnsi="Times New Roman"/>
          <w:sz w:val="24"/>
        </w:rPr>
        <w:t xml:space="preserve"> provider performs clinical information reconciliation for medications, medication allergies, and problem lists.</w:t>
      </w:r>
    </w:p>
    <w:p w:rsidR="003D7C6E" w:rsidRPr="00056D99" w:rsidRDefault="003D7C6E" w:rsidP="00056D99">
      <w:pPr>
        <w:autoSpaceDE w:val="0"/>
        <w:autoSpaceDN w:val="0"/>
        <w:adjustRightInd w:val="0"/>
        <w:spacing w:after="0" w:line="480" w:lineRule="auto"/>
        <w:rPr>
          <w:rFonts w:ascii="Times New Roman" w:hAnsi="Times New Roman"/>
          <w:sz w:val="24"/>
        </w:rPr>
      </w:pPr>
    </w:p>
    <w:p w:rsidR="003D7C6E" w:rsidRPr="00056D99" w:rsidRDefault="003D7C6E" w:rsidP="00056D99">
      <w:pPr>
        <w:autoSpaceDE w:val="0"/>
        <w:autoSpaceDN w:val="0"/>
        <w:adjustRightInd w:val="0"/>
        <w:spacing w:after="0" w:line="480" w:lineRule="auto"/>
        <w:rPr>
          <w:rFonts w:ascii="Times New Roman" w:hAnsi="Times New Roman"/>
          <w:sz w:val="24"/>
        </w:rPr>
      </w:pPr>
      <w:r w:rsidRPr="00FE2EA2">
        <w:rPr>
          <w:rFonts w:ascii="Times New Roman" w:hAnsi="Times New Roman" w:cs="Times New Roman"/>
          <w:bCs/>
          <w:sz w:val="24"/>
          <w:szCs w:val="24"/>
        </w:rPr>
        <w:t>Reconciliation</w:t>
      </w:r>
      <w:r w:rsidRPr="00056D99">
        <w:rPr>
          <w:rFonts w:ascii="Times New Roman" w:hAnsi="Times New Roman"/>
          <w:sz w:val="24"/>
        </w:rPr>
        <w:t xml:space="preserve"> may include both automated and manual processes to allow the receiving provider to work with both electronic data and with the patient to reconcile their health information. The assumption underlying including this measure is that although some portion of the medication reconciliation processes may be occurring manually, it should be facilitated by the electronic exchange of clinical data, and therefore may serve as an adequate proxy for assessing use of information that is exchanged.</w:t>
      </w:r>
      <w:r w:rsidR="002C1912" w:rsidRPr="00FE2EA2">
        <w:rPr>
          <w:rStyle w:val="FootnoteReference"/>
          <w:rFonts w:ascii="Times New Roman" w:hAnsi="Times New Roman" w:cs="Times New Roman"/>
          <w:bCs/>
          <w:sz w:val="24"/>
          <w:szCs w:val="24"/>
        </w:rPr>
        <w:footnoteReference w:id="8"/>
      </w:r>
      <w:r w:rsidRPr="00FE2EA2">
        <w:rPr>
          <w:rFonts w:ascii="Times New Roman" w:hAnsi="Times New Roman" w:cs="Times New Roman"/>
          <w:bCs/>
          <w:sz w:val="24"/>
          <w:szCs w:val="24"/>
        </w:rPr>
        <w:t xml:space="preserve"> </w:t>
      </w:r>
      <w:r w:rsidRPr="00056D99">
        <w:rPr>
          <w:rFonts w:ascii="Times New Roman" w:hAnsi="Times New Roman"/>
          <w:sz w:val="24"/>
        </w:rPr>
        <w:t xml:space="preserve"> </w:t>
      </w:r>
    </w:p>
    <w:p w:rsidR="003D7C6E" w:rsidRPr="00056D99" w:rsidRDefault="003D7C6E" w:rsidP="00056D99">
      <w:pPr>
        <w:autoSpaceDE w:val="0"/>
        <w:autoSpaceDN w:val="0"/>
        <w:adjustRightInd w:val="0"/>
        <w:spacing w:after="0" w:line="480" w:lineRule="auto"/>
        <w:rPr>
          <w:rFonts w:ascii="Times New Roman" w:hAnsi="Times New Roman"/>
          <w:sz w:val="24"/>
        </w:rPr>
      </w:pPr>
    </w:p>
    <w:p w:rsidR="003D7C6E" w:rsidRPr="00056D99" w:rsidRDefault="003D7C6E" w:rsidP="00056D99">
      <w:pPr>
        <w:autoSpaceDE w:val="0"/>
        <w:autoSpaceDN w:val="0"/>
        <w:adjustRightInd w:val="0"/>
        <w:spacing w:after="0" w:line="480" w:lineRule="auto"/>
        <w:rPr>
          <w:rFonts w:ascii="Times New Roman" w:hAnsi="Times New Roman"/>
          <w:i/>
          <w:sz w:val="24"/>
        </w:rPr>
      </w:pPr>
      <w:r w:rsidRPr="00056D99">
        <w:rPr>
          <w:rFonts w:ascii="Times New Roman" w:hAnsi="Times New Roman"/>
          <w:i/>
          <w:sz w:val="24"/>
        </w:rPr>
        <w:t>Questions</w:t>
      </w:r>
    </w:p>
    <w:p w:rsidR="003D7C6E" w:rsidRPr="00056D99" w:rsidRDefault="003D7C6E" w:rsidP="00056D99">
      <w:pPr>
        <w:pStyle w:val="ListParagraph"/>
        <w:numPr>
          <w:ilvl w:val="0"/>
          <w:numId w:val="30"/>
        </w:numPr>
        <w:autoSpaceDE w:val="0"/>
        <w:autoSpaceDN w:val="0"/>
        <w:adjustRightInd w:val="0"/>
        <w:spacing w:after="0" w:line="480" w:lineRule="auto"/>
        <w:rPr>
          <w:rFonts w:ascii="Times New Roman" w:hAnsi="Times New Roman"/>
          <w:sz w:val="24"/>
        </w:rPr>
      </w:pPr>
      <w:r w:rsidRPr="00056D99">
        <w:rPr>
          <w:rFonts w:ascii="Times New Roman" w:hAnsi="Times New Roman"/>
          <w:sz w:val="24"/>
        </w:rPr>
        <w:lastRenderedPageBreak/>
        <w:t>Given some of the limitations</w:t>
      </w:r>
      <w:r w:rsidRPr="00FE2EA2">
        <w:rPr>
          <w:rFonts w:ascii="Times New Roman" w:hAnsi="Times New Roman"/>
          <w:sz w:val="24"/>
        </w:rPr>
        <w:t xml:space="preserve"> described above</w:t>
      </w:r>
      <w:r w:rsidRPr="00056D99">
        <w:rPr>
          <w:rFonts w:ascii="Times New Roman" w:hAnsi="Times New Roman"/>
          <w:sz w:val="24"/>
        </w:rPr>
        <w:t xml:space="preserve">, do these </w:t>
      </w:r>
      <w:r w:rsidRPr="00FE2EA2">
        <w:rPr>
          <w:rFonts w:ascii="Times New Roman" w:hAnsi="Times New Roman"/>
          <w:sz w:val="24"/>
        </w:rPr>
        <w:t>potential</w:t>
      </w:r>
      <w:r w:rsidRPr="00056D99">
        <w:rPr>
          <w:rFonts w:ascii="Times New Roman" w:hAnsi="Times New Roman"/>
          <w:sz w:val="24"/>
        </w:rPr>
        <w:t xml:space="preserve"> measures adequately address the “exchange” component of interoperability required by </w:t>
      </w:r>
      <w:r w:rsidRPr="00FE2EA2">
        <w:rPr>
          <w:rFonts w:ascii="Times New Roman" w:hAnsi="Times New Roman"/>
          <w:sz w:val="24"/>
        </w:rPr>
        <w:t>section 106(b</w:t>
      </w:r>
      <w:proofErr w:type="gramStart"/>
      <w:r w:rsidRPr="00FE2EA2">
        <w:rPr>
          <w:rFonts w:ascii="Times New Roman" w:hAnsi="Times New Roman"/>
          <w:sz w:val="24"/>
        </w:rPr>
        <w:t>)(</w:t>
      </w:r>
      <w:proofErr w:type="gramEnd"/>
      <w:r w:rsidRPr="00FE2EA2">
        <w:rPr>
          <w:rFonts w:ascii="Times New Roman" w:hAnsi="Times New Roman"/>
          <w:sz w:val="24"/>
        </w:rPr>
        <w:t xml:space="preserve">1) of the </w:t>
      </w:r>
      <w:r w:rsidRPr="00056D99">
        <w:rPr>
          <w:rFonts w:ascii="Times New Roman" w:hAnsi="Times New Roman"/>
          <w:sz w:val="24"/>
        </w:rPr>
        <w:t>MACRA?</w:t>
      </w:r>
    </w:p>
    <w:p w:rsidR="003D7C6E" w:rsidRPr="00056D99" w:rsidRDefault="003D7C6E" w:rsidP="00056D99">
      <w:pPr>
        <w:pStyle w:val="ListParagraph"/>
        <w:numPr>
          <w:ilvl w:val="0"/>
          <w:numId w:val="30"/>
        </w:numPr>
        <w:autoSpaceDE w:val="0"/>
        <w:autoSpaceDN w:val="0"/>
        <w:adjustRightInd w:val="0"/>
        <w:spacing w:after="0" w:line="480" w:lineRule="auto"/>
        <w:rPr>
          <w:rFonts w:ascii="Times New Roman" w:hAnsi="Times New Roman"/>
          <w:sz w:val="24"/>
        </w:rPr>
      </w:pPr>
      <w:r w:rsidRPr="00056D99">
        <w:rPr>
          <w:rFonts w:ascii="Times New Roman" w:hAnsi="Times New Roman"/>
          <w:sz w:val="24"/>
        </w:rPr>
        <w:t>Do the reconciliation-related measures serve as adequate proxies to assess the subsequent use of exchanged information?  What alternative, n</w:t>
      </w:r>
      <w:r w:rsidR="00B7183F">
        <w:rPr>
          <w:rFonts w:ascii="Times New Roman" w:hAnsi="Times New Roman"/>
          <w:sz w:val="24"/>
        </w:rPr>
        <w:t xml:space="preserve">ational-level measures (e.g., </w:t>
      </w:r>
      <w:r w:rsidRPr="00056D99">
        <w:rPr>
          <w:rFonts w:ascii="Times New Roman" w:hAnsi="Times New Roman"/>
          <w:sz w:val="24"/>
        </w:rPr>
        <w:t>clinical quality measures) should ONC consider for assessing this specific aspect of interoperability?</w:t>
      </w:r>
    </w:p>
    <w:p w:rsidR="003D7C6E" w:rsidRDefault="00496778" w:rsidP="00056D99">
      <w:pPr>
        <w:pStyle w:val="ListParagraph"/>
        <w:numPr>
          <w:ilvl w:val="0"/>
          <w:numId w:val="30"/>
        </w:numPr>
        <w:autoSpaceDE w:val="0"/>
        <w:autoSpaceDN w:val="0"/>
        <w:adjustRightInd w:val="0"/>
        <w:spacing w:after="0" w:line="480" w:lineRule="auto"/>
        <w:rPr>
          <w:rFonts w:ascii="Times New Roman" w:hAnsi="Times New Roman"/>
          <w:sz w:val="24"/>
        </w:rPr>
      </w:pPr>
      <w:r>
        <w:rPr>
          <w:rFonts w:ascii="Times New Roman" w:hAnsi="Times New Roman"/>
          <w:sz w:val="24"/>
        </w:rPr>
        <w:t>Can</w:t>
      </w:r>
      <w:r w:rsidR="003D7C6E" w:rsidRPr="00056D99">
        <w:rPr>
          <w:rFonts w:ascii="Times New Roman" w:hAnsi="Times New Roman"/>
          <w:sz w:val="24"/>
        </w:rPr>
        <w:t xml:space="preserve"> state Medicaid agencies share </w:t>
      </w:r>
      <w:r w:rsidR="003D7C6E" w:rsidRPr="00FE2EA2">
        <w:rPr>
          <w:rFonts w:ascii="Times New Roman" w:hAnsi="Times New Roman"/>
          <w:sz w:val="24"/>
        </w:rPr>
        <w:t xml:space="preserve">health care </w:t>
      </w:r>
      <w:r w:rsidR="003D7C6E" w:rsidRPr="00056D99">
        <w:rPr>
          <w:rFonts w:ascii="Times New Roman" w:hAnsi="Times New Roman"/>
          <w:sz w:val="24"/>
        </w:rPr>
        <w:t>provider-level data</w:t>
      </w:r>
      <w:r w:rsidR="001931C3">
        <w:rPr>
          <w:rFonts w:ascii="Times New Roman" w:hAnsi="Times New Roman"/>
          <w:sz w:val="24"/>
        </w:rPr>
        <w:t xml:space="preserve"> with CMS</w:t>
      </w:r>
      <w:r w:rsidR="003D7C6E" w:rsidRPr="00056D99">
        <w:rPr>
          <w:rFonts w:ascii="Times New Roman" w:hAnsi="Times New Roman"/>
          <w:sz w:val="24"/>
        </w:rPr>
        <w:t xml:space="preserve"> </w:t>
      </w:r>
      <w:r w:rsidR="001931C3">
        <w:rPr>
          <w:rFonts w:ascii="Times New Roman" w:hAnsi="Times New Roman"/>
          <w:sz w:val="24"/>
        </w:rPr>
        <w:t xml:space="preserve">similar to how Medicare currently </w:t>
      </w:r>
      <w:r w:rsidR="001931C3" w:rsidRPr="00056D99">
        <w:rPr>
          <w:rFonts w:ascii="Times New Roman" w:hAnsi="Times New Roman"/>
          <w:sz w:val="24"/>
        </w:rPr>
        <w:t xml:space="preserve">collects and reports on </w:t>
      </w:r>
      <w:r w:rsidR="001931C3">
        <w:rPr>
          <w:rFonts w:ascii="Times New Roman" w:hAnsi="Times New Roman"/>
          <w:sz w:val="24"/>
        </w:rPr>
        <w:t xml:space="preserve">these </w:t>
      </w:r>
      <w:r w:rsidR="001931C3" w:rsidRPr="00056D99">
        <w:rPr>
          <w:rFonts w:ascii="Times New Roman" w:hAnsi="Times New Roman"/>
          <w:sz w:val="24"/>
        </w:rPr>
        <w:t xml:space="preserve">data </w:t>
      </w:r>
      <w:r w:rsidR="001931C3">
        <w:rPr>
          <w:rFonts w:ascii="Times New Roman" w:hAnsi="Times New Roman"/>
          <w:sz w:val="24"/>
        </w:rPr>
        <w:t>in order</w:t>
      </w:r>
      <w:r w:rsidR="001931C3" w:rsidRPr="00056D99">
        <w:rPr>
          <w:rFonts w:ascii="Times New Roman" w:hAnsi="Times New Roman"/>
          <w:sz w:val="24"/>
        </w:rPr>
        <w:t xml:space="preserve"> </w:t>
      </w:r>
      <w:r w:rsidR="003D7C6E" w:rsidRPr="00056D99">
        <w:rPr>
          <w:rFonts w:ascii="Times New Roman" w:hAnsi="Times New Roman"/>
          <w:sz w:val="24"/>
        </w:rPr>
        <w:t>to report on progress toward widespread health information exchange and use?  If not, what are the barriers to doing so? What are some alternatives?</w:t>
      </w:r>
    </w:p>
    <w:p w:rsidR="00B7183F" w:rsidRPr="00056D99" w:rsidRDefault="00B7183F" w:rsidP="00B7183F">
      <w:pPr>
        <w:pStyle w:val="ListParagraph"/>
        <w:numPr>
          <w:ilvl w:val="0"/>
          <w:numId w:val="30"/>
        </w:numPr>
        <w:autoSpaceDE w:val="0"/>
        <w:autoSpaceDN w:val="0"/>
        <w:adjustRightInd w:val="0"/>
        <w:spacing w:after="0" w:line="480" w:lineRule="auto"/>
        <w:rPr>
          <w:rFonts w:ascii="Times New Roman" w:hAnsi="Times New Roman"/>
          <w:sz w:val="24"/>
        </w:rPr>
      </w:pPr>
      <w:r>
        <w:rPr>
          <w:rFonts w:ascii="Times New Roman" w:hAnsi="Times New Roman"/>
          <w:sz w:val="24"/>
        </w:rPr>
        <w:t xml:space="preserve">These proposed measures </w:t>
      </w:r>
      <w:r w:rsidRPr="00B7183F">
        <w:rPr>
          <w:rFonts w:ascii="Times New Roman" w:hAnsi="Times New Roman"/>
          <w:sz w:val="24"/>
        </w:rPr>
        <w:t xml:space="preserve">evaluate interoperability by examining the exchange and subsequent use of that information across </w:t>
      </w:r>
      <w:r>
        <w:rPr>
          <w:rFonts w:ascii="Times New Roman" w:hAnsi="Times New Roman"/>
          <w:sz w:val="24"/>
        </w:rPr>
        <w:t>encounters</w:t>
      </w:r>
      <w:r w:rsidRPr="00B7183F">
        <w:rPr>
          <w:rFonts w:ascii="Times New Roman" w:hAnsi="Times New Roman"/>
          <w:sz w:val="24"/>
        </w:rPr>
        <w:t xml:space="preserve"> or transitions of care rather than across health care providers.</w:t>
      </w:r>
      <w:r>
        <w:rPr>
          <w:rFonts w:ascii="Times New Roman" w:hAnsi="Times New Roman"/>
          <w:sz w:val="24"/>
        </w:rPr>
        <w:t xml:space="preserve">  Would it also be valuable to develop measures to evaluate progress related to interoperability across health care providers</w:t>
      </w:r>
      <w:r w:rsidR="00720242">
        <w:rPr>
          <w:rFonts w:ascii="Times New Roman" w:hAnsi="Times New Roman"/>
          <w:sz w:val="24"/>
        </w:rPr>
        <w:t xml:space="preserve">, even if </w:t>
      </w:r>
      <w:r w:rsidR="00CF5086">
        <w:rPr>
          <w:rFonts w:ascii="Times New Roman" w:hAnsi="Times New Roman"/>
          <w:sz w:val="24"/>
        </w:rPr>
        <w:t xml:space="preserve">this </w:t>
      </w:r>
      <w:r w:rsidR="00720242">
        <w:rPr>
          <w:rFonts w:ascii="Times New Roman" w:hAnsi="Times New Roman"/>
          <w:sz w:val="24"/>
        </w:rPr>
        <w:t xml:space="preserve">data </w:t>
      </w:r>
      <w:r w:rsidR="00CF5086">
        <w:rPr>
          <w:rFonts w:ascii="Times New Roman" w:hAnsi="Times New Roman"/>
          <w:sz w:val="24"/>
        </w:rPr>
        <w:t xml:space="preserve">source may </w:t>
      </w:r>
      <w:r w:rsidR="00720242">
        <w:rPr>
          <w:rFonts w:ascii="Times New Roman" w:hAnsi="Times New Roman"/>
          <w:sz w:val="24"/>
        </w:rPr>
        <w:t xml:space="preserve">only available for </w:t>
      </w:r>
      <w:r w:rsidR="00496778">
        <w:rPr>
          <w:rFonts w:ascii="Times New Roman" w:hAnsi="Times New Roman"/>
          <w:sz w:val="24"/>
        </w:rPr>
        <w:t xml:space="preserve">eligible professionals under the </w:t>
      </w:r>
      <w:r w:rsidR="00720242">
        <w:rPr>
          <w:rFonts w:ascii="Times New Roman" w:hAnsi="Times New Roman"/>
          <w:sz w:val="24"/>
        </w:rPr>
        <w:t>Medicar</w:t>
      </w:r>
      <w:r w:rsidR="00496778">
        <w:rPr>
          <w:rFonts w:ascii="Times New Roman" w:hAnsi="Times New Roman"/>
          <w:sz w:val="24"/>
        </w:rPr>
        <w:t>e EHR Incentive Program</w:t>
      </w:r>
      <w:r>
        <w:rPr>
          <w:rFonts w:ascii="Times New Roman" w:hAnsi="Times New Roman"/>
          <w:sz w:val="24"/>
        </w:rPr>
        <w:t>?</w:t>
      </w:r>
    </w:p>
    <w:p w:rsidR="003D7C6E" w:rsidRPr="00056D99" w:rsidRDefault="003D7C6E" w:rsidP="00056D99">
      <w:pPr>
        <w:autoSpaceDE w:val="0"/>
        <w:autoSpaceDN w:val="0"/>
        <w:adjustRightInd w:val="0"/>
        <w:spacing w:after="0" w:line="480" w:lineRule="auto"/>
        <w:rPr>
          <w:rFonts w:ascii="Times New Roman" w:hAnsi="Times New Roman"/>
          <w:i/>
          <w:sz w:val="24"/>
        </w:rPr>
      </w:pPr>
      <w:r w:rsidRPr="00056D99">
        <w:rPr>
          <w:rFonts w:ascii="Times New Roman" w:hAnsi="Times New Roman"/>
          <w:sz w:val="24"/>
        </w:rPr>
        <w:t xml:space="preserve"> </w:t>
      </w:r>
      <w:r w:rsidRPr="00056D99">
        <w:rPr>
          <w:rFonts w:ascii="Times New Roman" w:hAnsi="Times New Roman"/>
          <w:i/>
          <w:sz w:val="24"/>
        </w:rPr>
        <w:t>Identifying Other Data Sources to Measure Interoperability</w:t>
      </w:r>
    </w:p>
    <w:p w:rsidR="003D7C6E" w:rsidRPr="00056D99" w:rsidRDefault="00033308" w:rsidP="00056D99">
      <w:pPr>
        <w:autoSpaceDE w:val="0"/>
        <w:autoSpaceDN w:val="0"/>
        <w:adjustRightInd w:val="0"/>
        <w:spacing w:after="0" w:line="480" w:lineRule="auto"/>
        <w:rPr>
          <w:rFonts w:ascii="Times New Roman" w:hAnsi="Times New Roman"/>
          <w:sz w:val="24"/>
        </w:rPr>
      </w:pPr>
      <w:r>
        <w:rPr>
          <w:rFonts w:ascii="Times New Roman" w:hAnsi="Times New Roman"/>
          <w:sz w:val="24"/>
        </w:rPr>
        <w:t>ONC acknowledges that other data sources might exist that could aid in the measurement of interoperability. For example, o</w:t>
      </w:r>
      <w:r w:rsidR="0066041B">
        <w:rPr>
          <w:rFonts w:ascii="Times New Roman" w:hAnsi="Times New Roman"/>
          <w:sz w:val="24"/>
        </w:rPr>
        <w:t>ther</w:t>
      </w:r>
      <w:r w:rsidR="0066041B" w:rsidRPr="00056D99">
        <w:rPr>
          <w:rFonts w:ascii="Times New Roman" w:hAnsi="Times New Roman"/>
          <w:sz w:val="24"/>
        </w:rPr>
        <w:t xml:space="preserve"> potential data source</w:t>
      </w:r>
      <w:r w:rsidR="0066041B">
        <w:rPr>
          <w:rFonts w:ascii="Times New Roman" w:hAnsi="Times New Roman"/>
          <w:sz w:val="24"/>
        </w:rPr>
        <w:t>s</w:t>
      </w:r>
      <w:r w:rsidR="0066041B" w:rsidRPr="00056D99">
        <w:rPr>
          <w:rFonts w:ascii="Times New Roman" w:hAnsi="Times New Roman"/>
          <w:sz w:val="24"/>
        </w:rPr>
        <w:t xml:space="preserve"> </w:t>
      </w:r>
      <w:r w:rsidR="0066041B">
        <w:rPr>
          <w:rFonts w:ascii="Times New Roman" w:hAnsi="Times New Roman"/>
          <w:sz w:val="24"/>
        </w:rPr>
        <w:t>are</w:t>
      </w:r>
      <w:r>
        <w:rPr>
          <w:rFonts w:ascii="Times New Roman" w:hAnsi="Times New Roman"/>
          <w:sz w:val="24"/>
        </w:rPr>
        <w:t xml:space="preserve"> </w:t>
      </w:r>
      <w:r w:rsidR="0066041B" w:rsidRPr="00056D99">
        <w:rPr>
          <w:rFonts w:ascii="Times New Roman" w:hAnsi="Times New Roman"/>
          <w:sz w:val="24"/>
        </w:rPr>
        <w:t>Medicare Fee-For-Service (FFS) claims data</w:t>
      </w:r>
      <w:r w:rsidR="0066041B">
        <w:rPr>
          <w:rFonts w:ascii="Times New Roman" w:hAnsi="Times New Roman"/>
          <w:sz w:val="24"/>
        </w:rPr>
        <w:t xml:space="preserve"> as well as performance data from other programs</w:t>
      </w:r>
      <w:r w:rsidR="0066041B" w:rsidRPr="00056D99">
        <w:rPr>
          <w:rFonts w:ascii="Times New Roman" w:hAnsi="Times New Roman"/>
          <w:sz w:val="24"/>
        </w:rPr>
        <w:t>.</w:t>
      </w:r>
      <w:r w:rsidR="0066041B">
        <w:rPr>
          <w:rFonts w:ascii="Times New Roman" w:hAnsi="Times New Roman"/>
          <w:sz w:val="24"/>
        </w:rPr>
        <w:t xml:space="preserve">  </w:t>
      </w:r>
      <w:r w:rsidR="003D7C6E" w:rsidRPr="00FE2EA2">
        <w:rPr>
          <w:rFonts w:ascii="Times New Roman" w:hAnsi="Times New Roman"/>
          <w:sz w:val="24"/>
        </w:rPr>
        <w:t xml:space="preserve">Section 1848(q)(2)(B) of the Social Security Act, as added by section 101(c) of the MACRA, describes the measures and activities for each of the four performance categories under the </w:t>
      </w:r>
      <w:r w:rsidR="0066041B" w:rsidRPr="00FE2EA2">
        <w:rPr>
          <w:rFonts w:ascii="Times New Roman" w:hAnsi="Times New Roman"/>
          <w:sz w:val="24"/>
        </w:rPr>
        <w:t>Merit</w:t>
      </w:r>
      <w:r w:rsidR="0066041B">
        <w:rPr>
          <w:rFonts w:ascii="Times New Roman" w:hAnsi="Times New Roman"/>
          <w:sz w:val="24"/>
        </w:rPr>
        <w:t xml:space="preserve">-Based Incentive Payment </w:t>
      </w:r>
      <w:r w:rsidR="0066041B">
        <w:rPr>
          <w:rFonts w:ascii="Times New Roman" w:hAnsi="Times New Roman"/>
          <w:sz w:val="24"/>
        </w:rPr>
        <w:lastRenderedPageBreak/>
        <w:t>System</w:t>
      </w:r>
      <w:r w:rsidR="0066041B" w:rsidRPr="00FE2EA2">
        <w:rPr>
          <w:rFonts w:ascii="Times New Roman" w:hAnsi="Times New Roman"/>
          <w:sz w:val="24"/>
        </w:rPr>
        <w:t xml:space="preserve"> </w:t>
      </w:r>
      <w:r w:rsidR="0066041B">
        <w:rPr>
          <w:rFonts w:ascii="Times New Roman" w:hAnsi="Times New Roman"/>
          <w:sz w:val="24"/>
        </w:rPr>
        <w:t>(</w:t>
      </w:r>
      <w:r w:rsidR="003D7C6E" w:rsidRPr="00FE2EA2">
        <w:rPr>
          <w:rFonts w:ascii="Times New Roman" w:hAnsi="Times New Roman"/>
          <w:sz w:val="24"/>
        </w:rPr>
        <w:t>MIPS</w:t>
      </w:r>
      <w:r w:rsidR="0066041B">
        <w:rPr>
          <w:rFonts w:ascii="Times New Roman" w:hAnsi="Times New Roman"/>
          <w:sz w:val="24"/>
        </w:rPr>
        <w:t>), which includes</w:t>
      </w:r>
      <w:r w:rsidR="003D7C6E" w:rsidRPr="00FE2EA2">
        <w:rPr>
          <w:rFonts w:ascii="Times New Roman" w:hAnsi="Times New Roman"/>
          <w:sz w:val="24"/>
        </w:rPr>
        <w:t xml:space="preserve"> meaningful use of certified EHR technology.</w:t>
      </w:r>
      <w:r w:rsidR="003D7C6E" w:rsidRPr="00056D99">
        <w:rPr>
          <w:rFonts w:ascii="Times New Roman" w:hAnsi="Times New Roman"/>
          <w:sz w:val="24"/>
        </w:rPr>
        <w:t xml:space="preserve"> These measures may also serve as a potential data source for assessing progress related to interoperability for </w:t>
      </w:r>
      <w:r w:rsidR="003D7C6E" w:rsidRPr="00FE2EA2">
        <w:rPr>
          <w:rFonts w:ascii="Times New Roman" w:hAnsi="Times New Roman"/>
          <w:sz w:val="24"/>
        </w:rPr>
        <w:t xml:space="preserve">MIPS </w:t>
      </w:r>
      <w:r w:rsidR="00CF5086">
        <w:rPr>
          <w:rFonts w:ascii="Times New Roman" w:hAnsi="Times New Roman"/>
          <w:sz w:val="24"/>
        </w:rPr>
        <w:t>eligible professionals</w:t>
      </w:r>
      <w:r w:rsidR="003D7C6E" w:rsidRPr="00FE2EA2">
        <w:rPr>
          <w:rFonts w:ascii="Times New Roman" w:hAnsi="Times New Roman"/>
          <w:sz w:val="24"/>
        </w:rPr>
        <w:t>.</w:t>
      </w:r>
      <w:r w:rsidR="003D7C6E" w:rsidRPr="00056D99">
        <w:rPr>
          <w:rFonts w:ascii="Times New Roman" w:hAnsi="Times New Roman"/>
          <w:sz w:val="24"/>
        </w:rPr>
        <w:t xml:space="preserve">   As the </w:t>
      </w:r>
      <w:r w:rsidR="003D7C6E" w:rsidRPr="00FE2EA2">
        <w:rPr>
          <w:rFonts w:ascii="Times New Roman" w:hAnsi="Times New Roman"/>
          <w:sz w:val="24"/>
        </w:rPr>
        <w:t xml:space="preserve">MIPS </w:t>
      </w:r>
      <w:r w:rsidR="001B36F4">
        <w:rPr>
          <w:rFonts w:ascii="Times New Roman" w:hAnsi="Times New Roman"/>
          <w:sz w:val="24"/>
        </w:rPr>
        <w:t xml:space="preserve">Program </w:t>
      </w:r>
      <w:r w:rsidR="003D7C6E" w:rsidRPr="00FE2EA2">
        <w:rPr>
          <w:rFonts w:ascii="Times New Roman" w:hAnsi="Times New Roman"/>
          <w:sz w:val="24"/>
        </w:rPr>
        <w:t>is</w:t>
      </w:r>
      <w:r w:rsidR="003D7C6E" w:rsidRPr="00056D99">
        <w:rPr>
          <w:rFonts w:ascii="Times New Roman" w:hAnsi="Times New Roman"/>
          <w:sz w:val="24"/>
        </w:rPr>
        <w:t xml:space="preserve"> implemented, ONC will be assessing whether any measures could be used for this purpose.</w:t>
      </w:r>
      <w:r w:rsidR="00EE06BC">
        <w:rPr>
          <w:rFonts w:ascii="Times New Roman" w:hAnsi="Times New Roman"/>
          <w:sz w:val="24"/>
        </w:rPr>
        <w:t xml:space="preserve">  Additionally, s</w:t>
      </w:r>
      <w:r w:rsidR="00EE06BC" w:rsidRPr="00EE06BC">
        <w:rPr>
          <w:rFonts w:ascii="Times New Roman" w:hAnsi="Times New Roman"/>
          <w:sz w:val="24"/>
        </w:rPr>
        <w:t xml:space="preserve">ome of the information used to evaluate the performance of eligible professionals who participate in the alternative payment models (APMs) may </w:t>
      </w:r>
      <w:r w:rsidR="00EE06BC">
        <w:rPr>
          <w:rFonts w:ascii="Times New Roman" w:hAnsi="Times New Roman"/>
          <w:sz w:val="24"/>
        </w:rPr>
        <w:t xml:space="preserve">also </w:t>
      </w:r>
      <w:r w:rsidR="00EE06BC" w:rsidRPr="00EE06BC">
        <w:rPr>
          <w:rFonts w:ascii="Times New Roman" w:hAnsi="Times New Roman"/>
          <w:sz w:val="24"/>
        </w:rPr>
        <w:t>help inform progress related to interoperability.</w:t>
      </w:r>
    </w:p>
    <w:p w:rsidR="003D7C6E" w:rsidRPr="00056D99" w:rsidRDefault="003D7C6E" w:rsidP="00056D99">
      <w:pPr>
        <w:autoSpaceDE w:val="0"/>
        <w:autoSpaceDN w:val="0"/>
        <w:adjustRightInd w:val="0"/>
        <w:spacing w:after="0" w:line="480" w:lineRule="auto"/>
        <w:rPr>
          <w:rFonts w:ascii="Times New Roman" w:hAnsi="Times New Roman"/>
          <w:sz w:val="24"/>
        </w:rPr>
      </w:pPr>
    </w:p>
    <w:p w:rsidR="003D7C6E" w:rsidRPr="00056D99" w:rsidRDefault="003D7C6E" w:rsidP="00056D99">
      <w:pPr>
        <w:autoSpaceDE w:val="0"/>
        <w:autoSpaceDN w:val="0"/>
        <w:adjustRightInd w:val="0"/>
        <w:spacing w:after="0" w:line="480" w:lineRule="auto"/>
        <w:rPr>
          <w:rFonts w:ascii="Times New Roman" w:hAnsi="Times New Roman"/>
          <w:sz w:val="24"/>
        </w:rPr>
      </w:pPr>
      <w:r w:rsidRPr="00056D99">
        <w:rPr>
          <w:rFonts w:ascii="Times New Roman" w:hAnsi="Times New Roman"/>
          <w:sz w:val="24"/>
        </w:rPr>
        <w:t xml:space="preserve">Additionally, ONC </w:t>
      </w:r>
      <w:r w:rsidRPr="00FE2EA2">
        <w:rPr>
          <w:rFonts w:ascii="Times New Roman" w:hAnsi="Times New Roman"/>
          <w:sz w:val="24"/>
        </w:rPr>
        <w:t>is considering use of</w:t>
      </w:r>
      <w:r w:rsidRPr="00056D99">
        <w:rPr>
          <w:rFonts w:ascii="Times New Roman" w:hAnsi="Times New Roman"/>
          <w:sz w:val="24"/>
        </w:rPr>
        <w:t xml:space="preserve"> electronically-generated data from certified EHR </w:t>
      </w:r>
      <w:r w:rsidRPr="00FE2EA2">
        <w:rPr>
          <w:rFonts w:ascii="Times New Roman" w:hAnsi="Times New Roman"/>
          <w:sz w:val="24"/>
        </w:rPr>
        <w:t>technology</w:t>
      </w:r>
      <w:r w:rsidRPr="00056D99">
        <w:rPr>
          <w:rFonts w:ascii="Times New Roman" w:hAnsi="Times New Roman"/>
          <w:sz w:val="24"/>
        </w:rPr>
        <w:t xml:space="preserve"> or other systems</w:t>
      </w:r>
      <w:r w:rsidR="00D22D0F">
        <w:rPr>
          <w:rFonts w:ascii="Times New Roman" w:hAnsi="Times New Roman"/>
          <w:sz w:val="24"/>
        </w:rPr>
        <w:t>, such as log-audit data,</w:t>
      </w:r>
      <w:r w:rsidRPr="00056D99">
        <w:rPr>
          <w:rFonts w:ascii="Times New Roman" w:hAnsi="Times New Roman"/>
          <w:sz w:val="24"/>
        </w:rPr>
        <w:t xml:space="preserve"> </w:t>
      </w:r>
      <w:r w:rsidR="00042E33">
        <w:rPr>
          <w:rFonts w:ascii="Times New Roman" w:hAnsi="Times New Roman"/>
          <w:sz w:val="24"/>
        </w:rPr>
        <w:t xml:space="preserve">or </w:t>
      </w:r>
      <w:r w:rsidR="009E2356">
        <w:rPr>
          <w:rFonts w:ascii="Times New Roman" w:hAnsi="Times New Roman"/>
          <w:sz w:val="24"/>
        </w:rPr>
        <w:t xml:space="preserve">leveraging </w:t>
      </w:r>
      <w:r w:rsidR="00042E33">
        <w:rPr>
          <w:rFonts w:ascii="Times New Roman" w:hAnsi="Times New Roman"/>
          <w:sz w:val="24"/>
        </w:rPr>
        <w:t xml:space="preserve">surveys of entities that enable exchange </w:t>
      </w:r>
      <w:r w:rsidRPr="00056D99">
        <w:rPr>
          <w:rFonts w:ascii="Times New Roman" w:hAnsi="Times New Roman"/>
          <w:sz w:val="24"/>
        </w:rPr>
        <w:t xml:space="preserve">to </w:t>
      </w:r>
      <w:r w:rsidRPr="00FE2EA2">
        <w:rPr>
          <w:rFonts w:ascii="Times New Roman" w:hAnsi="Times New Roman"/>
          <w:sz w:val="24"/>
        </w:rPr>
        <w:t>evaluate</w:t>
      </w:r>
      <w:r w:rsidRPr="00056D99">
        <w:rPr>
          <w:rFonts w:ascii="Times New Roman" w:hAnsi="Times New Roman"/>
          <w:sz w:val="24"/>
        </w:rPr>
        <w:t xml:space="preserve"> progress related to widespread electronic information exchange and use.  ONC recognizes this will require collaboration and coordination with federal </w:t>
      </w:r>
      <w:r w:rsidRPr="00FE2EA2">
        <w:rPr>
          <w:rFonts w:ascii="Times New Roman" w:hAnsi="Times New Roman"/>
          <w:sz w:val="24"/>
        </w:rPr>
        <w:t>entities</w:t>
      </w:r>
      <w:r w:rsidRPr="00056D99">
        <w:rPr>
          <w:rFonts w:ascii="Times New Roman" w:hAnsi="Times New Roman"/>
          <w:sz w:val="24"/>
        </w:rPr>
        <w:t xml:space="preserve"> and stakeholders across the ecosystem including entities that enable exchange and interoperable health information use, such as technology developers, Health Information Organizations (HIOs) and Health Information Service Providers (HISPs).</w:t>
      </w:r>
      <w:r w:rsidRPr="00FE2EA2">
        <w:rPr>
          <w:rFonts w:ascii="Times New Roman" w:hAnsi="Times New Roman"/>
          <w:sz w:val="24"/>
        </w:rPr>
        <w:t xml:space="preserve"> </w:t>
      </w:r>
      <w:r w:rsidRPr="00056D99">
        <w:rPr>
          <w:rFonts w:ascii="Times New Roman" w:hAnsi="Times New Roman"/>
          <w:sz w:val="24"/>
        </w:rPr>
        <w:t xml:space="preserve">  </w:t>
      </w:r>
    </w:p>
    <w:p w:rsidR="00C5744B" w:rsidRPr="00056D99" w:rsidRDefault="00C5744B" w:rsidP="00056D99">
      <w:pPr>
        <w:autoSpaceDE w:val="0"/>
        <w:autoSpaceDN w:val="0"/>
        <w:adjustRightInd w:val="0"/>
        <w:spacing w:after="0" w:line="480" w:lineRule="auto"/>
        <w:rPr>
          <w:rFonts w:ascii="Times New Roman" w:hAnsi="Times New Roman"/>
          <w:b/>
          <w:i/>
          <w:sz w:val="24"/>
        </w:rPr>
      </w:pPr>
    </w:p>
    <w:p w:rsidR="003D7C6E" w:rsidRPr="00056D99" w:rsidRDefault="003D7C6E" w:rsidP="00056D99">
      <w:pPr>
        <w:autoSpaceDE w:val="0"/>
        <w:autoSpaceDN w:val="0"/>
        <w:adjustRightInd w:val="0"/>
        <w:spacing w:after="0" w:line="480" w:lineRule="auto"/>
        <w:rPr>
          <w:rFonts w:ascii="Times New Roman" w:hAnsi="Times New Roman"/>
          <w:i/>
          <w:sz w:val="24"/>
        </w:rPr>
      </w:pPr>
      <w:r w:rsidRPr="00056D99">
        <w:rPr>
          <w:rFonts w:ascii="Times New Roman" w:hAnsi="Times New Roman"/>
          <w:i/>
          <w:sz w:val="24"/>
        </w:rPr>
        <w:t>Overarching Questions</w:t>
      </w:r>
    </w:p>
    <w:p w:rsidR="0066041B" w:rsidRDefault="003D7C6E" w:rsidP="00056D99">
      <w:pPr>
        <w:pStyle w:val="ListParagraph"/>
        <w:numPr>
          <w:ilvl w:val="0"/>
          <w:numId w:val="33"/>
        </w:numPr>
        <w:autoSpaceDE w:val="0"/>
        <w:autoSpaceDN w:val="0"/>
        <w:adjustRightInd w:val="0"/>
        <w:spacing w:after="0" w:line="480" w:lineRule="auto"/>
        <w:rPr>
          <w:rFonts w:ascii="Times New Roman" w:hAnsi="Times New Roman"/>
          <w:sz w:val="24"/>
        </w:rPr>
      </w:pPr>
      <w:r w:rsidRPr="00FE2EA2">
        <w:rPr>
          <w:rFonts w:ascii="Times New Roman" w:hAnsi="Times New Roman"/>
          <w:sz w:val="24"/>
        </w:rPr>
        <w:t>Should</w:t>
      </w:r>
      <w:r w:rsidRPr="00056D99">
        <w:rPr>
          <w:rFonts w:ascii="Times New Roman" w:hAnsi="Times New Roman"/>
          <w:sz w:val="24"/>
        </w:rPr>
        <w:t xml:space="preserve"> ONC select measures from a single data source for consistency, or should ONC leverage a variety of data sources?  If the latter, would a combination of measures from CMS EHR Incentive Programs</w:t>
      </w:r>
      <w:r w:rsidR="00C5744B" w:rsidRPr="00056D99">
        <w:rPr>
          <w:rFonts w:ascii="Times New Roman" w:hAnsi="Times New Roman"/>
          <w:sz w:val="24"/>
        </w:rPr>
        <w:t xml:space="preserve"> </w:t>
      </w:r>
      <w:r w:rsidRPr="00056D99">
        <w:rPr>
          <w:rFonts w:ascii="Times New Roman" w:hAnsi="Times New Roman"/>
          <w:sz w:val="24"/>
        </w:rPr>
        <w:t xml:space="preserve">and national survey data of hospitals and physicians be appropriate?  </w:t>
      </w:r>
    </w:p>
    <w:p w:rsidR="0066041B" w:rsidRPr="00056D99" w:rsidRDefault="0066041B" w:rsidP="0066041B">
      <w:pPr>
        <w:pStyle w:val="ListParagraph"/>
        <w:numPr>
          <w:ilvl w:val="0"/>
          <w:numId w:val="33"/>
        </w:numPr>
        <w:autoSpaceDE w:val="0"/>
        <w:autoSpaceDN w:val="0"/>
        <w:adjustRightInd w:val="0"/>
        <w:spacing w:after="0" w:line="480" w:lineRule="auto"/>
        <w:rPr>
          <w:rFonts w:ascii="Times New Roman" w:hAnsi="Times New Roman"/>
          <w:sz w:val="24"/>
        </w:rPr>
      </w:pPr>
      <w:r w:rsidRPr="00056D99">
        <w:rPr>
          <w:rFonts w:ascii="Times New Roman" w:hAnsi="Times New Roman"/>
          <w:sz w:val="24"/>
        </w:rPr>
        <w:t>What, if any, other measures should ONC consider that are based upon the data sources that have been described in this RFI?</w:t>
      </w:r>
    </w:p>
    <w:p w:rsidR="003D7C6E" w:rsidRPr="00056D99" w:rsidRDefault="0066041B" w:rsidP="00056D99">
      <w:pPr>
        <w:pStyle w:val="ListParagraph"/>
        <w:numPr>
          <w:ilvl w:val="0"/>
          <w:numId w:val="33"/>
        </w:numPr>
        <w:autoSpaceDE w:val="0"/>
        <w:autoSpaceDN w:val="0"/>
        <w:adjustRightInd w:val="0"/>
        <w:spacing w:after="0" w:line="480" w:lineRule="auto"/>
        <w:rPr>
          <w:rFonts w:ascii="Times New Roman" w:hAnsi="Times New Roman"/>
          <w:sz w:val="24"/>
        </w:rPr>
      </w:pPr>
      <w:r>
        <w:rPr>
          <w:rFonts w:ascii="Times New Roman" w:hAnsi="Times New Roman"/>
          <w:sz w:val="24"/>
        </w:rPr>
        <w:lastRenderedPageBreak/>
        <w:t>Are there</w:t>
      </w:r>
      <w:r w:rsidR="003D7C6E" w:rsidRPr="00056D99">
        <w:rPr>
          <w:rFonts w:ascii="Times New Roman" w:hAnsi="Times New Roman"/>
          <w:sz w:val="24"/>
        </w:rPr>
        <w:t xml:space="preserve"> Medicare claims </w:t>
      </w:r>
      <w:r>
        <w:rPr>
          <w:rFonts w:ascii="Times New Roman" w:hAnsi="Times New Roman"/>
          <w:sz w:val="24"/>
        </w:rPr>
        <w:t xml:space="preserve">based measures that </w:t>
      </w:r>
      <w:r w:rsidR="003D7C6E" w:rsidRPr="00056D99">
        <w:rPr>
          <w:rFonts w:ascii="Times New Roman" w:hAnsi="Times New Roman"/>
          <w:sz w:val="24"/>
        </w:rPr>
        <w:t>have the potential to add unique information that is not available from the combination of the CMS EHR Incentive Programs data and survey data?</w:t>
      </w:r>
    </w:p>
    <w:p w:rsidR="003D7C6E" w:rsidRPr="00056D99" w:rsidRDefault="003D7C6E" w:rsidP="00056D99">
      <w:pPr>
        <w:pStyle w:val="ListParagraph"/>
        <w:numPr>
          <w:ilvl w:val="0"/>
          <w:numId w:val="33"/>
        </w:numPr>
        <w:autoSpaceDE w:val="0"/>
        <w:autoSpaceDN w:val="0"/>
        <w:adjustRightInd w:val="0"/>
        <w:spacing w:after="0" w:line="480" w:lineRule="auto"/>
        <w:rPr>
          <w:rFonts w:ascii="Times New Roman" w:hAnsi="Times New Roman"/>
          <w:sz w:val="24"/>
        </w:rPr>
      </w:pPr>
      <w:r w:rsidRPr="00056D99">
        <w:rPr>
          <w:rFonts w:ascii="Times New Roman" w:hAnsi="Times New Roman"/>
          <w:sz w:val="24"/>
        </w:rPr>
        <w:t>If ONC seeks to limit the number of measures selected, which are the highest priority measures to include?</w:t>
      </w:r>
    </w:p>
    <w:p w:rsidR="003D7C6E" w:rsidRPr="00056D99" w:rsidRDefault="003D7C6E" w:rsidP="00056D99">
      <w:pPr>
        <w:pStyle w:val="ListParagraph"/>
        <w:numPr>
          <w:ilvl w:val="0"/>
          <w:numId w:val="33"/>
        </w:numPr>
        <w:autoSpaceDE w:val="0"/>
        <w:autoSpaceDN w:val="0"/>
        <w:adjustRightInd w:val="0"/>
        <w:spacing w:after="0" w:line="480" w:lineRule="auto"/>
        <w:rPr>
          <w:rFonts w:ascii="Times New Roman" w:hAnsi="Times New Roman"/>
          <w:sz w:val="24"/>
        </w:rPr>
      </w:pPr>
      <w:r w:rsidRPr="00056D99">
        <w:rPr>
          <w:rFonts w:ascii="Times New Roman" w:hAnsi="Times New Roman"/>
          <w:sz w:val="24"/>
        </w:rPr>
        <w:t xml:space="preserve">What, if any, other national-level data sources should ONC consider?  Do technology developers, HISPs, HIOs and other entities that enable exchange have suggestions for national-level data sources that can be leveraged to </w:t>
      </w:r>
      <w:r w:rsidRPr="00FE2EA2">
        <w:rPr>
          <w:rFonts w:ascii="Times New Roman" w:hAnsi="Times New Roman"/>
          <w:sz w:val="24"/>
        </w:rPr>
        <w:t>evaluate interoperability for purposes of section 106(b)(1) of the</w:t>
      </w:r>
      <w:r w:rsidRPr="00056D99">
        <w:rPr>
          <w:rFonts w:ascii="Times New Roman" w:hAnsi="Times New Roman"/>
          <w:sz w:val="24"/>
        </w:rPr>
        <w:t xml:space="preserve"> MACRA (</w:t>
      </w:r>
      <w:r w:rsidRPr="00FE2EA2">
        <w:rPr>
          <w:rFonts w:ascii="Times New Roman" w:hAnsi="Times New Roman"/>
          <w:sz w:val="24"/>
        </w:rPr>
        <w:t>keeping in mind the</w:t>
      </w:r>
      <w:r w:rsidRPr="00056D99">
        <w:rPr>
          <w:rFonts w:ascii="Times New Roman" w:hAnsi="Times New Roman"/>
          <w:sz w:val="24"/>
        </w:rPr>
        <w:t xml:space="preserve"> December</w:t>
      </w:r>
      <w:r w:rsidRPr="00FE2EA2">
        <w:rPr>
          <w:rFonts w:ascii="Times New Roman" w:hAnsi="Times New Roman"/>
          <w:sz w:val="24"/>
        </w:rPr>
        <w:t xml:space="preserve"> 31</w:t>
      </w:r>
      <w:r w:rsidRPr="00056D99">
        <w:rPr>
          <w:rFonts w:ascii="Times New Roman" w:hAnsi="Times New Roman"/>
          <w:sz w:val="24"/>
        </w:rPr>
        <w:t>, 2018 deadline) or for interoperability measurement more broadly?</w:t>
      </w:r>
    </w:p>
    <w:p w:rsidR="003D7C6E" w:rsidRPr="00FE2EA2" w:rsidRDefault="003D7C6E" w:rsidP="000D4E45">
      <w:pPr>
        <w:pStyle w:val="ListParagraph"/>
        <w:numPr>
          <w:ilvl w:val="0"/>
          <w:numId w:val="33"/>
        </w:numPr>
        <w:autoSpaceDE w:val="0"/>
        <w:autoSpaceDN w:val="0"/>
        <w:adjustRightInd w:val="0"/>
        <w:spacing w:after="0" w:line="480" w:lineRule="auto"/>
        <w:rPr>
          <w:rFonts w:ascii="Times New Roman" w:hAnsi="Times New Roman" w:cs="Times New Roman"/>
          <w:bCs/>
          <w:sz w:val="24"/>
          <w:szCs w:val="24"/>
        </w:rPr>
      </w:pPr>
      <w:r w:rsidRPr="00056D99">
        <w:rPr>
          <w:rFonts w:ascii="Times New Roman" w:hAnsi="Times New Roman"/>
          <w:sz w:val="24"/>
        </w:rPr>
        <w:t>How should ONC define “widespread” in quantifiable terms across these measures?  Would this be a simple majority, over 50%, or should the threshold be set higher across these measures to be considered “widespread”?</w:t>
      </w:r>
    </w:p>
    <w:p w:rsidR="0065400D" w:rsidRDefault="0065400D" w:rsidP="0065400D">
      <w:pPr>
        <w:pStyle w:val="ListParagraph"/>
        <w:autoSpaceDE w:val="0"/>
        <w:autoSpaceDN w:val="0"/>
        <w:adjustRightInd w:val="0"/>
        <w:spacing w:after="0" w:line="480" w:lineRule="auto"/>
        <w:rPr>
          <w:rFonts w:ascii="Times New Roman" w:hAnsi="Times New Roman" w:cs="Times New Roman"/>
          <w:b/>
          <w:bCs/>
          <w:sz w:val="24"/>
          <w:szCs w:val="24"/>
        </w:rPr>
      </w:pPr>
    </w:p>
    <w:p w:rsidR="00836B56" w:rsidRPr="00FE2EA2" w:rsidRDefault="00836B56" w:rsidP="004E35FD">
      <w:pPr>
        <w:pStyle w:val="ListParagraph"/>
        <w:numPr>
          <w:ilvl w:val="0"/>
          <w:numId w:val="1"/>
        </w:numPr>
        <w:autoSpaceDE w:val="0"/>
        <w:autoSpaceDN w:val="0"/>
        <w:adjustRightInd w:val="0"/>
        <w:spacing w:after="0" w:line="480" w:lineRule="auto"/>
        <w:rPr>
          <w:rFonts w:ascii="Times New Roman" w:hAnsi="Times New Roman" w:cs="Times New Roman"/>
          <w:b/>
          <w:bCs/>
          <w:sz w:val="24"/>
          <w:szCs w:val="24"/>
        </w:rPr>
      </w:pPr>
      <w:r w:rsidRPr="00FE2EA2">
        <w:rPr>
          <w:rFonts w:ascii="Times New Roman" w:hAnsi="Times New Roman" w:cs="Times New Roman"/>
          <w:b/>
          <w:bCs/>
          <w:sz w:val="24"/>
          <w:szCs w:val="24"/>
        </w:rPr>
        <w:t>Collection of Information Requirements</w:t>
      </w:r>
    </w:p>
    <w:p w:rsidR="000D4E45" w:rsidRPr="00FE2EA2" w:rsidRDefault="00836B56" w:rsidP="004E35FD">
      <w:pPr>
        <w:pStyle w:val="ListParagraph"/>
        <w:autoSpaceDE w:val="0"/>
        <w:autoSpaceDN w:val="0"/>
        <w:adjustRightInd w:val="0"/>
        <w:spacing w:after="0" w:line="480" w:lineRule="auto"/>
        <w:ind w:left="0"/>
        <w:rPr>
          <w:rFonts w:ascii="Times New Roman" w:hAnsi="Times New Roman" w:cs="Times New Roman"/>
          <w:bCs/>
          <w:sz w:val="24"/>
          <w:szCs w:val="24"/>
        </w:rPr>
      </w:pPr>
      <w:r w:rsidRPr="00FE2EA2">
        <w:rPr>
          <w:rFonts w:ascii="Times New Roman" w:hAnsi="Times New Roman" w:cs="Times New Roman"/>
          <w:bCs/>
          <w:sz w:val="24"/>
          <w:szCs w:val="24"/>
        </w:rPr>
        <w:t>This document does not impose information collection requirements, that is, reporting, recordkeeping or third-party disclosure requirements.  Consequently, there is no need for review by the Office of Management and Budget under the authority of the Paperwork Reduction Act of 1995 (44 U.S.C. 3501 et seq.).</w:t>
      </w:r>
    </w:p>
    <w:p w:rsidR="00F77643" w:rsidRPr="00FE2EA2" w:rsidRDefault="003D7C6E" w:rsidP="003D7C6E">
      <w:pPr>
        <w:pStyle w:val="ListParagraph"/>
        <w:numPr>
          <w:ilvl w:val="0"/>
          <w:numId w:val="1"/>
        </w:numPr>
        <w:autoSpaceDE w:val="0"/>
        <w:autoSpaceDN w:val="0"/>
        <w:adjustRightInd w:val="0"/>
        <w:spacing w:after="0" w:line="480" w:lineRule="auto"/>
        <w:rPr>
          <w:rFonts w:ascii="Times New Roman" w:hAnsi="Times New Roman" w:cs="Times New Roman"/>
          <w:b/>
          <w:sz w:val="24"/>
          <w:szCs w:val="24"/>
        </w:rPr>
      </w:pPr>
      <w:r w:rsidRPr="00FE2EA2">
        <w:rPr>
          <w:rFonts w:ascii="Times New Roman" w:hAnsi="Times New Roman" w:cs="Times New Roman"/>
          <w:b/>
          <w:bCs/>
          <w:sz w:val="24"/>
          <w:szCs w:val="24"/>
        </w:rPr>
        <w:t xml:space="preserve"> </w:t>
      </w:r>
      <w:r w:rsidR="00F77643" w:rsidRPr="00FE2EA2">
        <w:rPr>
          <w:rFonts w:ascii="Times New Roman" w:hAnsi="Times New Roman" w:cs="Times New Roman"/>
          <w:b/>
          <w:bCs/>
          <w:sz w:val="24"/>
          <w:szCs w:val="24"/>
        </w:rPr>
        <w:t>Response to Comments</w:t>
      </w:r>
    </w:p>
    <w:p w:rsidR="00F77643" w:rsidRPr="00FA2DF9" w:rsidRDefault="00F77643" w:rsidP="004C2C1E">
      <w:pPr>
        <w:autoSpaceDE w:val="0"/>
        <w:autoSpaceDN w:val="0"/>
        <w:adjustRightInd w:val="0"/>
        <w:spacing w:after="0" w:line="480" w:lineRule="auto"/>
        <w:rPr>
          <w:rFonts w:ascii="Times New Roman" w:hAnsi="Times New Roman" w:cs="Times New Roman"/>
          <w:sz w:val="24"/>
          <w:szCs w:val="24"/>
        </w:rPr>
      </w:pPr>
      <w:r w:rsidRPr="00FE2EA2">
        <w:rPr>
          <w:rFonts w:ascii="Times New Roman" w:hAnsi="Times New Roman" w:cs="Times New Roman"/>
          <w:sz w:val="24"/>
          <w:szCs w:val="24"/>
        </w:rPr>
        <w:t xml:space="preserve">ONC typically receives a large public response to its published </w:t>
      </w:r>
      <w:r w:rsidRPr="00FE2EA2">
        <w:rPr>
          <w:rFonts w:ascii="Times New Roman" w:hAnsi="Times New Roman" w:cs="Times New Roman"/>
          <w:bCs/>
          <w:sz w:val="24"/>
          <w:szCs w:val="24"/>
        </w:rPr>
        <w:t>Federal Register</w:t>
      </w:r>
      <w:r w:rsidRPr="00FE2EA2">
        <w:rPr>
          <w:rFonts w:ascii="Times New Roman" w:hAnsi="Times New Roman" w:cs="Times New Roman"/>
          <w:b/>
          <w:bCs/>
          <w:sz w:val="24"/>
          <w:szCs w:val="24"/>
        </w:rPr>
        <w:t xml:space="preserve"> </w:t>
      </w:r>
      <w:r w:rsidRPr="00FE2EA2">
        <w:rPr>
          <w:rFonts w:ascii="Times New Roman" w:hAnsi="Times New Roman" w:cs="Times New Roman"/>
          <w:sz w:val="24"/>
          <w:szCs w:val="24"/>
        </w:rPr>
        <w:t xml:space="preserve">documents. ONC will consider all comments received by the date and time specified in the "DATES" section </w:t>
      </w:r>
      <w:r w:rsidRPr="00FE2EA2">
        <w:rPr>
          <w:rFonts w:ascii="Times New Roman" w:hAnsi="Times New Roman" w:cs="Times New Roman"/>
          <w:sz w:val="24"/>
          <w:szCs w:val="24"/>
        </w:rPr>
        <w:lastRenderedPageBreak/>
        <w:t>of this document, but will not be able to acknowledge or respond individually to public comments.</w:t>
      </w:r>
    </w:p>
    <w:p w:rsidR="00111080" w:rsidRPr="00FA2DF9" w:rsidRDefault="00111080" w:rsidP="00F77643">
      <w:pPr>
        <w:autoSpaceDE w:val="0"/>
        <w:autoSpaceDN w:val="0"/>
        <w:adjustRightInd w:val="0"/>
        <w:spacing w:after="0" w:line="240" w:lineRule="auto"/>
        <w:rPr>
          <w:rFonts w:ascii="Times New Roman" w:hAnsi="Times New Roman" w:cs="Times New Roman"/>
          <w:sz w:val="24"/>
          <w:szCs w:val="24"/>
        </w:rPr>
      </w:pPr>
    </w:p>
    <w:p w:rsidR="00F77643" w:rsidRPr="00FA2DF9" w:rsidRDefault="00491702" w:rsidP="00F776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April 1</w:t>
      </w:r>
      <w:r w:rsidR="00F77643" w:rsidRPr="00E10D2C">
        <w:rPr>
          <w:rFonts w:ascii="Times New Roman" w:hAnsi="Times New Roman" w:cs="Times New Roman"/>
          <w:sz w:val="24"/>
          <w:szCs w:val="24"/>
        </w:rPr>
        <w:t>, 2016</w:t>
      </w:r>
    </w:p>
    <w:p w:rsidR="00F77643" w:rsidRPr="00FA2DF9" w:rsidRDefault="00F77643" w:rsidP="00F77643">
      <w:pPr>
        <w:autoSpaceDE w:val="0"/>
        <w:autoSpaceDN w:val="0"/>
        <w:adjustRightInd w:val="0"/>
        <w:spacing w:after="0" w:line="240" w:lineRule="auto"/>
        <w:rPr>
          <w:rFonts w:ascii="Times New Roman" w:hAnsi="Times New Roman" w:cs="Times New Roman"/>
          <w:sz w:val="24"/>
          <w:szCs w:val="24"/>
        </w:rPr>
      </w:pPr>
    </w:p>
    <w:p w:rsidR="00F77643" w:rsidRPr="00FA2DF9" w:rsidRDefault="00F77643" w:rsidP="00F77643">
      <w:pPr>
        <w:autoSpaceDE w:val="0"/>
        <w:autoSpaceDN w:val="0"/>
        <w:adjustRightInd w:val="0"/>
        <w:spacing w:after="0" w:line="240" w:lineRule="auto"/>
        <w:rPr>
          <w:rFonts w:ascii="Times New Roman" w:hAnsi="Times New Roman" w:cs="Times New Roman"/>
          <w:sz w:val="24"/>
          <w:szCs w:val="24"/>
        </w:rPr>
      </w:pPr>
    </w:p>
    <w:p w:rsidR="00F77643" w:rsidRPr="00FA2DF9" w:rsidRDefault="00F77643" w:rsidP="00F77643">
      <w:pPr>
        <w:autoSpaceDE w:val="0"/>
        <w:autoSpaceDN w:val="0"/>
        <w:adjustRightInd w:val="0"/>
        <w:spacing w:after="0" w:line="240" w:lineRule="auto"/>
        <w:rPr>
          <w:rFonts w:ascii="Times New Roman" w:hAnsi="Times New Roman" w:cs="Times New Roman"/>
          <w:sz w:val="24"/>
          <w:szCs w:val="24"/>
        </w:rPr>
      </w:pPr>
      <w:r w:rsidRPr="00FA2DF9">
        <w:rPr>
          <w:rFonts w:ascii="Times New Roman" w:hAnsi="Times New Roman" w:cs="Times New Roman"/>
          <w:sz w:val="24"/>
          <w:szCs w:val="24"/>
        </w:rPr>
        <w:t>________________________</w:t>
      </w:r>
    </w:p>
    <w:p w:rsidR="00F77643" w:rsidRPr="00FA2DF9" w:rsidRDefault="00F77643" w:rsidP="00F77643">
      <w:pPr>
        <w:autoSpaceDE w:val="0"/>
        <w:autoSpaceDN w:val="0"/>
        <w:adjustRightInd w:val="0"/>
        <w:spacing w:after="0" w:line="240" w:lineRule="auto"/>
        <w:rPr>
          <w:rFonts w:ascii="Times New Roman" w:hAnsi="Times New Roman" w:cs="Times New Roman"/>
          <w:b/>
          <w:bCs/>
          <w:sz w:val="24"/>
          <w:szCs w:val="24"/>
        </w:rPr>
      </w:pPr>
      <w:r w:rsidRPr="00FA2DF9">
        <w:rPr>
          <w:rFonts w:ascii="Times New Roman" w:hAnsi="Times New Roman" w:cs="Times New Roman"/>
          <w:b/>
          <w:bCs/>
          <w:sz w:val="24"/>
          <w:szCs w:val="24"/>
        </w:rPr>
        <w:t>Karen DeSalvo, MD, MPH, MSc</w:t>
      </w:r>
    </w:p>
    <w:p w:rsidR="00F77643" w:rsidRPr="00FA2DF9" w:rsidRDefault="00F77643" w:rsidP="00F77643">
      <w:pPr>
        <w:autoSpaceDE w:val="0"/>
        <w:autoSpaceDN w:val="0"/>
        <w:adjustRightInd w:val="0"/>
        <w:spacing w:after="0" w:line="240" w:lineRule="auto"/>
        <w:rPr>
          <w:rFonts w:ascii="Times New Roman" w:hAnsi="Times New Roman" w:cs="Times New Roman"/>
          <w:sz w:val="24"/>
          <w:szCs w:val="24"/>
        </w:rPr>
      </w:pPr>
      <w:r w:rsidRPr="00FA2DF9">
        <w:rPr>
          <w:rFonts w:ascii="Times New Roman" w:hAnsi="Times New Roman" w:cs="Times New Roman"/>
          <w:sz w:val="24"/>
          <w:szCs w:val="24"/>
        </w:rPr>
        <w:t>National Coordinator</w:t>
      </w:r>
    </w:p>
    <w:p w:rsidR="00F77643" w:rsidRPr="00FA2DF9" w:rsidRDefault="00F77643" w:rsidP="00F77643">
      <w:pPr>
        <w:autoSpaceDE w:val="0"/>
        <w:autoSpaceDN w:val="0"/>
        <w:adjustRightInd w:val="0"/>
        <w:spacing w:after="0" w:line="240" w:lineRule="auto"/>
        <w:rPr>
          <w:rFonts w:ascii="Times New Roman" w:hAnsi="Times New Roman" w:cs="Times New Roman"/>
          <w:sz w:val="24"/>
          <w:szCs w:val="24"/>
        </w:rPr>
      </w:pPr>
      <w:r w:rsidRPr="00FA2DF9">
        <w:rPr>
          <w:rFonts w:ascii="Times New Roman" w:hAnsi="Times New Roman" w:cs="Times New Roman"/>
          <w:sz w:val="24"/>
          <w:szCs w:val="24"/>
        </w:rPr>
        <w:t>Office of the National Coordinator for Health Information Technology</w:t>
      </w:r>
    </w:p>
    <w:p w:rsidR="00F77643" w:rsidRPr="00FA2DF9" w:rsidRDefault="00F77643" w:rsidP="00F77643">
      <w:pPr>
        <w:autoSpaceDE w:val="0"/>
        <w:autoSpaceDN w:val="0"/>
        <w:adjustRightInd w:val="0"/>
        <w:spacing w:after="0" w:line="240" w:lineRule="auto"/>
        <w:rPr>
          <w:rFonts w:ascii="Times New Roman" w:hAnsi="Times New Roman" w:cs="Times New Roman"/>
          <w:sz w:val="24"/>
          <w:szCs w:val="24"/>
        </w:rPr>
      </w:pPr>
    </w:p>
    <w:p w:rsidR="00DD78F4" w:rsidRPr="00056D99" w:rsidRDefault="00FA2DF9" w:rsidP="00056D99">
      <w:pPr>
        <w:autoSpaceDE w:val="0"/>
        <w:autoSpaceDN w:val="0"/>
        <w:adjustRightInd w:val="0"/>
        <w:spacing w:after="0" w:line="240" w:lineRule="auto"/>
        <w:rPr>
          <w:rFonts w:ascii="Times New Roman" w:hAnsi="Times New Roman"/>
          <w:sz w:val="24"/>
        </w:rPr>
      </w:pPr>
      <w:r w:rsidRPr="00FA2DF9">
        <w:rPr>
          <w:rFonts w:ascii="Times New Roman" w:hAnsi="Times New Roman" w:cs="Times New Roman"/>
          <w:b/>
          <w:bCs/>
          <w:sz w:val="24"/>
          <w:szCs w:val="24"/>
        </w:rPr>
        <w:t>BILLING CODE: 4150-45-P</w:t>
      </w:r>
    </w:p>
    <w:sectPr w:rsidR="00DD78F4" w:rsidRPr="00056D9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CE0" w:rsidRDefault="00C66CE0" w:rsidP="006E6D83">
      <w:pPr>
        <w:spacing w:after="0" w:line="240" w:lineRule="auto"/>
      </w:pPr>
      <w:r>
        <w:separator/>
      </w:r>
    </w:p>
  </w:endnote>
  <w:endnote w:type="continuationSeparator" w:id="0">
    <w:p w:rsidR="00C66CE0" w:rsidRDefault="00C66CE0" w:rsidP="006E6D83">
      <w:pPr>
        <w:spacing w:after="0" w:line="240" w:lineRule="auto"/>
      </w:pPr>
      <w:r>
        <w:continuationSeparator/>
      </w:r>
    </w:p>
  </w:endnote>
  <w:endnote w:type="continuationNotice" w:id="1">
    <w:p w:rsidR="00C66CE0" w:rsidRDefault="00C66C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CE0" w:rsidRDefault="00C66CE0" w:rsidP="006E6D83">
      <w:pPr>
        <w:spacing w:after="0" w:line="240" w:lineRule="auto"/>
      </w:pPr>
      <w:r>
        <w:separator/>
      </w:r>
    </w:p>
  </w:footnote>
  <w:footnote w:type="continuationSeparator" w:id="0">
    <w:p w:rsidR="00C66CE0" w:rsidRDefault="00C66CE0" w:rsidP="006E6D83">
      <w:pPr>
        <w:spacing w:after="0" w:line="240" w:lineRule="auto"/>
      </w:pPr>
      <w:r>
        <w:continuationSeparator/>
      </w:r>
    </w:p>
  </w:footnote>
  <w:footnote w:type="continuationNotice" w:id="1">
    <w:p w:rsidR="00C66CE0" w:rsidRDefault="00C66CE0">
      <w:pPr>
        <w:spacing w:after="0" w:line="240" w:lineRule="auto"/>
      </w:pPr>
    </w:p>
  </w:footnote>
  <w:footnote w:id="2">
    <w:p w:rsidR="00BC6B10" w:rsidRPr="00056D99" w:rsidRDefault="00BC6B10">
      <w:pPr>
        <w:pStyle w:val="FootnoteText"/>
        <w:rPr>
          <w:i/>
        </w:rPr>
      </w:pPr>
      <w:r w:rsidRPr="00056D99">
        <w:rPr>
          <w:rStyle w:val="FootnoteReference"/>
          <w:i/>
        </w:rPr>
        <w:footnoteRef/>
      </w:r>
      <w:r w:rsidRPr="00056D99">
        <w:rPr>
          <w:i/>
        </w:rPr>
        <w:t xml:space="preserve"> </w:t>
      </w:r>
      <w:r w:rsidRPr="004E35FD">
        <w:rPr>
          <w:rFonts w:cs="Times New Roman"/>
          <w:bCs/>
          <w:i/>
        </w:rPr>
        <w:t xml:space="preserve">Connecting Health and Care for the Nation: A Shared Nationwide Interoperability Roadmap Version 1.0. </w:t>
      </w:r>
      <w:hyperlink r:id="rId1" w:history="1">
        <w:r w:rsidRPr="004E35FD">
          <w:rPr>
            <w:rStyle w:val="Hyperlink"/>
            <w:rFonts w:cs="Times New Roman"/>
            <w:bCs/>
            <w:i/>
          </w:rPr>
          <w:t>https://www.healthit.gov/policy-researchers-implementers/interoperability</w:t>
        </w:r>
      </w:hyperlink>
    </w:p>
  </w:footnote>
  <w:footnote w:id="3">
    <w:p w:rsidR="00BC6B10" w:rsidRPr="00056D99" w:rsidRDefault="00BC6B10" w:rsidP="005434B8">
      <w:pPr>
        <w:pStyle w:val="FootnoteText"/>
        <w:rPr>
          <w:i/>
        </w:rPr>
      </w:pPr>
      <w:r w:rsidRPr="00056D99">
        <w:rPr>
          <w:rStyle w:val="FootnoteReference"/>
          <w:i/>
        </w:rPr>
        <w:footnoteRef/>
      </w:r>
      <w:r w:rsidRPr="004E35FD">
        <w:rPr>
          <w:i/>
        </w:rPr>
        <w:t xml:space="preserve"> </w:t>
      </w:r>
      <w:r w:rsidRPr="00056D99">
        <w:rPr>
          <w:i/>
        </w:rPr>
        <w:t xml:space="preserve">Connecting Health and Care for the Nation: A Shared Nationwide Interoperability Roadmap – Version 1.0, </w:t>
      </w:r>
      <w:proofErr w:type="spellStart"/>
      <w:r w:rsidRPr="00056D99">
        <w:rPr>
          <w:i/>
        </w:rPr>
        <w:t>BuzzBlog</w:t>
      </w:r>
      <w:proofErr w:type="spellEnd"/>
      <w:r w:rsidRPr="00056D99">
        <w:rPr>
          <w:i/>
        </w:rPr>
        <w:t>.</w:t>
      </w:r>
    </w:p>
    <w:p w:rsidR="00BC6B10" w:rsidRPr="00056D99" w:rsidRDefault="00BC6B10" w:rsidP="005434B8">
      <w:pPr>
        <w:pStyle w:val="FootnoteText"/>
        <w:rPr>
          <w:i/>
        </w:rPr>
      </w:pPr>
      <w:r w:rsidRPr="00056D99">
        <w:rPr>
          <w:i/>
        </w:rPr>
        <w:t xml:space="preserve"> </w:t>
      </w:r>
      <w:hyperlink r:id="rId2" w:history="1">
        <w:r w:rsidRPr="00056D99">
          <w:rPr>
            <w:rStyle w:val="Hyperlink"/>
            <w:i/>
          </w:rPr>
          <w:t>http://www.healthit.gov/buzz-blog/electronic-health-and-medical-records/interoperability-electronic-health-and-medical-records/connecting-health-care-nation-shared-nationwide-interoperability-roadmap-version-10/</w:t>
        </w:r>
      </w:hyperlink>
    </w:p>
    <w:p w:rsidR="00BC6B10" w:rsidRDefault="00BC6B10">
      <w:pPr>
        <w:pStyle w:val="FootnoteText"/>
      </w:pPr>
    </w:p>
  </w:footnote>
  <w:footnote w:id="4">
    <w:p w:rsidR="00BC6B10" w:rsidRPr="00056D99" w:rsidRDefault="00BC6B10">
      <w:pPr>
        <w:pStyle w:val="FootnoteText"/>
        <w:rPr>
          <w:i/>
        </w:rPr>
      </w:pPr>
      <w:r>
        <w:rPr>
          <w:rStyle w:val="FootnoteReference"/>
        </w:rPr>
        <w:footnoteRef/>
      </w:r>
      <w:r>
        <w:t xml:space="preserve"> </w:t>
      </w:r>
      <w:r w:rsidRPr="003E574E">
        <w:rPr>
          <w:rFonts w:cs="Times New Roman"/>
          <w:bCs/>
          <w:i/>
        </w:rPr>
        <w:t>Connecting Health and Care for the Nation: A Shared Nat</w:t>
      </w:r>
      <w:r>
        <w:rPr>
          <w:rFonts w:cs="Times New Roman"/>
          <w:bCs/>
          <w:i/>
        </w:rPr>
        <w:t xml:space="preserve">ionwide Interoperability Roadmap Version 1.0. </w:t>
      </w:r>
      <w:hyperlink r:id="rId3" w:history="1">
        <w:r w:rsidRPr="002E7E8E">
          <w:rPr>
            <w:rStyle w:val="Hyperlink"/>
            <w:rFonts w:cs="Times New Roman"/>
            <w:bCs/>
            <w:i/>
          </w:rPr>
          <w:t>https://www.healthit.gov/policy-researchers-implementers/interoperability</w:t>
        </w:r>
      </w:hyperlink>
    </w:p>
  </w:footnote>
  <w:footnote w:id="5">
    <w:p w:rsidR="00BC6B10" w:rsidRPr="00056D99" w:rsidRDefault="00BC6B10" w:rsidP="001C13CE">
      <w:pPr>
        <w:pStyle w:val="FootnoteText"/>
        <w:rPr>
          <w:i/>
        </w:rPr>
      </w:pPr>
      <w:r w:rsidRPr="00056D99">
        <w:rPr>
          <w:rStyle w:val="FootnoteReference"/>
          <w:i/>
        </w:rPr>
        <w:footnoteRef/>
      </w:r>
      <w:r w:rsidRPr="00056D99">
        <w:rPr>
          <w:i/>
        </w:rPr>
        <w:t xml:space="preserve"> </w:t>
      </w:r>
      <w:proofErr w:type="gramStart"/>
      <w:r w:rsidRPr="00056D99">
        <w:rPr>
          <w:i/>
        </w:rPr>
        <w:t>Charles D, Swain M Patel V. (August 2015) Interoperability among U.S. Non-federal Acute Care Hospitals.</w:t>
      </w:r>
      <w:proofErr w:type="gramEnd"/>
      <w:r w:rsidRPr="00056D99">
        <w:rPr>
          <w:i/>
        </w:rPr>
        <w:t xml:space="preserve"> ONC Data Brief, No. 25 ONC: Washington DC. </w:t>
      </w:r>
      <w:hyperlink r:id="rId4" w:history="1">
        <w:r w:rsidRPr="00056D99">
          <w:rPr>
            <w:rStyle w:val="Hyperlink"/>
            <w:i/>
          </w:rPr>
          <w:t>https://www.healthit.gov/sites/default/files/briefs/onc_databrief25_interoperabilityv16final_081115.pdf</w:t>
        </w:r>
      </w:hyperlink>
    </w:p>
    <w:p w:rsidR="00BC6B10" w:rsidRDefault="00BC6B10">
      <w:pPr>
        <w:pStyle w:val="FootnoteText"/>
      </w:pPr>
    </w:p>
  </w:footnote>
  <w:footnote w:id="6">
    <w:p w:rsidR="00BC6B10" w:rsidRPr="00056D99" w:rsidRDefault="00BC6B10">
      <w:pPr>
        <w:pStyle w:val="FootnoteText"/>
        <w:rPr>
          <w:i/>
        </w:rPr>
      </w:pPr>
      <w:r w:rsidRPr="00056D99">
        <w:rPr>
          <w:rStyle w:val="FootnoteReference"/>
          <w:i/>
        </w:rPr>
        <w:footnoteRef/>
      </w:r>
      <w:r w:rsidRPr="00056D99">
        <w:rPr>
          <w:i/>
        </w:rPr>
        <w:t xml:space="preserve"> Ibid</w:t>
      </w:r>
    </w:p>
  </w:footnote>
  <w:footnote w:id="7">
    <w:p w:rsidR="00BC6B10" w:rsidRDefault="00BC6B10">
      <w:pPr>
        <w:pStyle w:val="FootnoteText"/>
      </w:pPr>
      <w:r w:rsidRPr="004E35FD">
        <w:rPr>
          <w:rStyle w:val="FootnoteReference"/>
          <w:i/>
        </w:rPr>
        <w:footnoteRef/>
      </w:r>
      <w:r w:rsidRPr="004E35FD">
        <w:rPr>
          <w:i/>
        </w:rPr>
        <w:t xml:space="preserve"> Medicare and Medicaid Programs; Electronic Health Record Incentive Program-Stage 3 and Modifications to Meaningful Use in 2015 </w:t>
      </w:r>
      <w:proofErr w:type="gramStart"/>
      <w:r w:rsidRPr="004E35FD">
        <w:rPr>
          <w:i/>
        </w:rPr>
        <w:t>Through</w:t>
      </w:r>
      <w:proofErr w:type="gramEnd"/>
      <w:r w:rsidRPr="004E35FD">
        <w:rPr>
          <w:i/>
        </w:rPr>
        <w:t xml:space="preserve"> 2017.  </w:t>
      </w:r>
      <w:hyperlink r:id="rId5" w:history="1">
        <w:r w:rsidRPr="004E35FD">
          <w:rPr>
            <w:rStyle w:val="Hyperlink"/>
            <w:rFonts w:cs="Times New Roman"/>
            <w:bCs/>
            <w:i/>
          </w:rPr>
          <w:t>https://www.federalregister.gov/articles/2015/10/16/2015-25595/medicare-and-medicaid-programs-electronic-health-record-incentive-program-stage-3-and-modifications</w:t>
        </w:r>
      </w:hyperlink>
    </w:p>
  </w:footnote>
  <w:footnote w:id="8">
    <w:p w:rsidR="00BC6B10" w:rsidRPr="004E35FD" w:rsidRDefault="00BC6B10">
      <w:pPr>
        <w:pStyle w:val="FootnoteText"/>
        <w:rPr>
          <w:i/>
        </w:rPr>
      </w:pPr>
      <w:r w:rsidRPr="004E35FD">
        <w:rPr>
          <w:rStyle w:val="FootnoteReference"/>
          <w:i/>
        </w:rPr>
        <w:footnoteRef/>
      </w:r>
      <w:r w:rsidRPr="004E35FD">
        <w:rPr>
          <w:i/>
        </w:rPr>
        <w:t xml:space="preserve"> Medicare and Medicaid Programs; Electronic Health Record Incentive Program-Stage 3 and Modifications to Meaningful Use in 2015 </w:t>
      </w:r>
      <w:proofErr w:type="gramStart"/>
      <w:r w:rsidRPr="004E35FD">
        <w:rPr>
          <w:i/>
        </w:rPr>
        <w:t>Through</w:t>
      </w:r>
      <w:proofErr w:type="gramEnd"/>
      <w:r w:rsidRPr="004E35FD">
        <w:rPr>
          <w:i/>
        </w:rPr>
        <w:t xml:space="preserve"> 2017.  </w:t>
      </w:r>
      <w:hyperlink r:id="rId6" w:history="1">
        <w:r w:rsidRPr="004E35FD">
          <w:rPr>
            <w:rStyle w:val="Hyperlink"/>
            <w:rFonts w:cs="Times New Roman"/>
            <w:bCs/>
            <w:i/>
          </w:rPr>
          <w:t>https://www.federalregister.gov/articles/2015/10/16/2015-25595/medicare-and-medicaid-programs-electronic-health-record-incentive-program-stage-3-and-modifications</w:t>
        </w:r>
      </w:hyperlink>
      <w:r w:rsidRPr="004E35FD">
        <w:rPr>
          <w:rStyle w:val="Hyperlink"/>
          <w:rFonts w:cs="Times New Roman"/>
          <w:bCs/>
          <w:i/>
        </w:rPr>
        <w:t xml:space="preserve">.   </w:t>
      </w:r>
      <w:r w:rsidRPr="004E35FD">
        <w:rPr>
          <w:rStyle w:val="Hyperlink"/>
          <w:rFonts w:cs="Times New Roman"/>
          <w:bCs/>
          <w:i/>
          <w:color w:val="auto"/>
          <w:u w:val="none"/>
        </w:rPr>
        <w:t xml:space="preserve">See page </w:t>
      </w:r>
      <w:r w:rsidRPr="004E35FD">
        <w:rPr>
          <w:i/>
        </w:rPr>
        <w:t>62810.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10" w:rsidRPr="00056D99" w:rsidRDefault="00BC6B10">
    <w:pPr>
      <w:pStyle w:val="Header"/>
      <w:rPr>
        <w:rFonts w:ascii="Times New Roman" w:hAnsi="Times New Roman"/>
        <w:sz w:val="24"/>
      </w:rPr>
    </w:pPr>
    <w:r>
      <w:tab/>
    </w:r>
    <w:r>
      <w:tab/>
    </w:r>
    <w:r w:rsidRPr="00EF1490">
      <w:rPr>
        <w:rFonts w:ascii="Times New Roman" w:hAnsi="Times New Roman" w:cs="Times New Roman"/>
        <w:sz w:val="24"/>
        <w:szCs w:val="24"/>
      </w:rPr>
      <w:t xml:space="preserve">Page </w:t>
    </w:r>
    <w:r w:rsidRPr="00EF1490">
      <w:rPr>
        <w:rFonts w:ascii="Times New Roman" w:hAnsi="Times New Roman" w:cs="Times New Roman"/>
        <w:sz w:val="24"/>
        <w:szCs w:val="24"/>
      </w:rPr>
      <w:fldChar w:fldCharType="begin"/>
    </w:r>
    <w:r w:rsidRPr="00EF1490">
      <w:rPr>
        <w:rFonts w:ascii="Times New Roman" w:hAnsi="Times New Roman" w:cs="Times New Roman"/>
        <w:sz w:val="24"/>
        <w:szCs w:val="24"/>
      </w:rPr>
      <w:instrText xml:space="preserve"> PAGE  \* Arabic  \* MERGEFORMAT </w:instrText>
    </w:r>
    <w:r w:rsidRPr="00EF1490">
      <w:rPr>
        <w:rFonts w:ascii="Times New Roman" w:hAnsi="Times New Roman" w:cs="Times New Roman"/>
        <w:sz w:val="24"/>
        <w:szCs w:val="24"/>
      </w:rPr>
      <w:fldChar w:fldCharType="separate"/>
    </w:r>
    <w:r w:rsidR="00491702">
      <w:rPr>
        <w:rFonts w:ascii="Times New Roman" w:hAnsi="Times New Roman" w:cs="Times New Roman"/>
        <w:noProof/>
        <w:sz w:val="24"/>
        <w:szCs w:val="24"/>
      </w:rPr>
      <w:t>1</w:t>
    </w:r>
    <w:r w:rsidRPr="00EF1490">
      <w:rPr>
        <w:rFonts w:ascii="Times New Roman" w:hAnsi="Times New Roman" w:cs="Times New Roman"/>
        <w:sz w:val="24"/>
        <w:szCs w:val="24"/>
      </w:rPr>
      <w:fldChar w:fldCharType="end"/>
    </w:r>
    <w:r w:rsidRPr="00EF1490">
      <w:rPr>
        <w:rFonts w:ascii="Times New Roman" w:hAnsi="Times New Roman" w:cs="Times New Roman"/>
        <w:sz w:val="24"/>
        <w:szCs w:val="24"/>
      </w:rPr>
      <w:t xml:space="preserve"> of </w:t>
    </w:r>
    <w:r w:rsidRPr="00EF1490">
      <w:rPr>
        <w:rFonts w:ascii="Times New Roman" w:hAnsi="Times New Roman" w:cs="Times New Roman"/>
        <w:sz w:val="24"/>
        <w:szCs w:val="24"/>
      </w:rPr>
      <w:fldChar w:fldCharType="begin"/>
    </w:r>
    <w:r w:rsidRPr="00EF1490">
      <w:rPr>
        <w:rFonts w:ascii="Times New Roman" w:hAnsi="Times New Roman" w:cs="Times New Roman"/>
        <w:sz w:val="24"/>
        <w:szCs w:val="24"/>
      </w:rPr>
      <w:instrText xml:space="preserve"> NUMPAGES  \* Arabic  \* MERGEFORMAT </w:instrText>
    </w:r>
    <w:r w:rsidRPr="00EF1490">
      <w:rPr>
        <w:rFonts w:ascii="Times New Roman" w:hAnsi="Times New Roman" w:cs="Times New Roman"/>
        <w:sz w:val="24"/>
        <w:szCs w:val="24"/>
      </w:rPr>
      <w:fldChar w:fldCharType="separate"/>
    </w:r>
    <w:r w:rsidR="00491702">
      <w:rPr>
        <w:rFonts w:ascii="Times New Roman" w:hAnsi="Times New Roman" w:cs="Times New Roman"/>
        <w:noProof/>
        <w:sz w:val="24"/>
        <w:szCs w:val="24"/>
      </w:rPr>
      <w:t>19</w:t>
    </w:r>
    <w:r w:rsidRPr="00EF1490">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C4388"/>
    <w:multiLevelType w:val="hybridMultilevel"/>
    <w:tmpl w:val="D80E3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17B21"/>
    <w:multiLevelType w:val="hybridMultilevel"/>
    <w:tmpl w:val="3E14C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70692"/>
    <w:multiLevelType w:val="hybridMultilevel"/>
    <w:tmpl w:val="8964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461172"/>
    <w:multiLevelType w:val="hybridMultilevel"/>
    <w:tmpl w:val="B8F05A80"/>
    <w:lvl w:ilvl="0" w:tplc="A044C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C5546F"/>
    <w:multiLevelType w:val="hybridMultilevel"/>
    <w:tmpl w:val="B8145E04"/>
    <w:lvl w:ilvl="0" w:tplc="57B673AA">
      <w:start w:val="1"/>
      <w:numFmt w:val="bullet"/>
      <w:lvlText w:val="•"/>
      <w:lvlJc w:val="left"/>
      <w:pPr>
        <w:tabs>
          <w:tab w:val="num" w:pos="720"/>
        </w:tabs>
        <w:ind w:left="720" w:hanging="360"/>
      </w:pPr>
      <w:rPr>
        <w:rFonts w:ascii="Times New Roman" w:hAnsi="Times New Roman" w:hint="default"/>
      </w:rPr>
    </w:lvl>
    <w:lvl w:ilvl="1" w:tplc="C3CE4668" w:tentative="1">
      <w:start w:val="1"/>
      <w:numFmt w:val="bullet"/>
      <w:lvlText w:val="•"/>
      <w:lvlJc w:val="left"/>
      <w:pPr>
        <w:tabs>
          <w:tab w:val="num" w:pos="1440"/>
        </w:tabs>
        <w:ind w:left="1440" w:hanging="360"/>
      </w:pPr>
      <w:rPr>
        <w:rFonts w:ascii="Times New Roman" w:hAnsi="Times New Roman" w:hint="default"/>
      </w:rPr>
    </w:lvl>
    <w:lvl w:ilvl="2" w:tplc="7CFE91D8" w:tentative="1">
      <w:start w:val="1"/>
      <w:numFmt w:val="bullet"/>
      <w:lvlText w:val="•"/>
      <w:lvlJc w:val="left"/>
      <w:pPr>
        <w:tabs>
          <w:tab w:val="num" w:pos="2160"/>
        </w:tabs>
        <w:ind w:left="2160" w:hanging="360"/>
      </w:pPr>
      <w:rPr>
        <w:rFonts w:ascii="Times New Roman" w:hAnsi="Times New Roman" w:hint="default"/>
      </w:rPr>
    </w:lvl>
    <w:lvl w:ilvl="3" w:tplc="A240F060" w:tentative="1">
      <w:start w:val="1"/>
      <w:numFmt w:val="bullet"/>
      <w:lvlText w:val="•"/>
      <w:lvlJc w:val="left"/>
      <w:pPr>
        <w:tabs>
          <w:tab w:val="num" w:pos="2880"/>
        </w:tabs>
        <w:ind w:left="2880" w:hanging="360"/>
      </w:pPr>
      <w:rPr>
        <w:rFonts w:ascii="Times New Roman" w:hAnsi="Times New Roman" w:hint="default"/>
      </w:rPr>
    </w:lvl>
    <w:lvl w:ilvl="4" w:tplc="5AF847EE" w:tentative="1">
      <w:start w:val="1"/>
      <w:numFmt w:val="bullet"/>
      <w:lvlText w:val="•"/>
      <w:lvlJc w:val="left"/>
      <w:pPr>
        <w:tabs>
          <w:tab w:val="num" w:pos="3600"/>
        </w:tabs>
        <w:ind w:left="3600" w:hanging="360"/>
      </w:pPr>
      <w:rPr>
        <w:rFonts w:ascii="Times New Roman" w:hAnsi="Times New Roman" w:hint="default"/>
      </w:rPr>
    </w:lvl>
    <w:lvl w:ilvl="5" w:tplc="D9F05C56" w:tentative="1">
      <w:start w:val="1"/>
      <w:numFmt w:val="bullet"/>
      <w:lvlText w:val="•"/>
      <w:lvlJc w:val="left"/>
      <w:pPr>
        <w:tabs>
          <w:tab w:val="num" w:pos="4320"/>
        </w:tabs>
        <w:ind w:left="4320" w:hanging="360"/>
      </w:pPr>
      <w:rPr>
        <w:rFonts w:ascii="Times New Roman" w:hAnsi="Times New Roman" w:hint="default"/>
      </w:rPr>
    </w:lvl>
    <w:lvl w:ilvl="6" w:tplc="BB58BAD0" w:tentative="1">
      <w:start w:val="1"/>
      <w:numFmt w:val="bullet"/>
      <w:lvlText w:val="•"/>
      <w:lvlJc w:val="left"/>
      <w:pPr>
        <w:tabs>
          <w:tab w:val="num" w:pos="5040"/>
        </w:tabs>
        <w:ind w:left="5040" w:hanging="360"/>
      </w:pPr>
      <w:rPr>
        <w:rFonts w:ascii="Times New Roman" w:hAnsi="Times New Roman" w:hint="default"/>
      </w:rPr>
    </w:lvl>
    <w:lvl w:ilvl="7" w:tplc="664E5602" w:tentative="1">
      <w:start w:val="1"/>
      <w:numFmt w:val="bullet"/>
      <w:lvlText w:val="•"/>
      <w:lvlJc w:val="left"/>
      <w:pPr>
        <w:tabs>
          <w:tab w:val="num" w:pos="5760"/>
        </w:tabs>
        <w:ind w:left="5760" w:hanging="360"/>
      </w:pPr>
      <w:rPr>
        <w:rFonts w:ascii="Times New Roman" w:hAnsi="Times New Roman" w:hint="default"/>
      </w:rPr>
    </w:lvl>
    <w:lvl w:ilvl="8" w:tplc="1A06A370" w:tentative="1">
      <w:start w:val="1"/>
      <w:numFmt w:val="bullet"/>
      <w:lvlText w:val="•"/>
      <w:lvlJc w:val="left"/>
      <w:pPr>
        <w:tabs>
          <w:tab w:val="num" w:pos="6480"/>
        </w:tabs>
        <w:ind w:left="6480" w:hanging="360"/>
      </w:pPr>
      <w:rPr>
        <w:rFonts w:ascii="Times New Roman" w:hAnsi="Times New Roman" w:hint="default"/>
      </w:rPr>
    </w:lvl>
  </w:abstractNum>
  <w:abstractNum w:abstractNumId="5">
    <w:nsid w:val="12794F58"/>
    <w:multiLevelType w:val="hybridMultilevel"/>
    <w:tmpl w:val="50B0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5646E6"/>
    <w:multiLevelType w:val="hybridMultilevel"/>
    <w:tmpl w:val="4E7E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6E5F87"/>
    <w:multiLevelType w:val="hybridMultilevel"/>
    <w:tmpl w:val="0B9E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A44415"/>
    <w:multiLevelType w:val="hybridMultilevel"/>
    <w:tmpl w:val="5DD6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EE0431"/>
    <w:multiLevelType w:val="hybridMultilevel"/>
    <w:tmpl w:val="1C50A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F75F47"/>
    <w:multiLevelType w:val="hybridMultilevel"/>
    <w:tmpl w:val="CE7C0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5A185B"/>
    <w:multiLevelType w:val="hybridMultilevel"/>
    <w:tmpl w:val="FD52E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936F3B"/>
    <w:multiLevelType w:val="hybridMultilevel"/>
    <w:tmpl w:val="E382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8B577F"/>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36D12463"/>
    <w:multiLevelType w:val="hybridMultilevel"/>
    <w:tmpl w:val="45F4E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D55716"/>
    <w:multiLevelType w:val="hybridMultilevel"/>
    <w:tmpl w:val="89723AA6"/>
    <w:lvl w:ilvl="0" w:tplc="A45042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300355"/>
    <w:multiLevelType w:val="hybridMultilevel"/>
    <w:tmpl w:val="4C8A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9D23DC"/>
    <w:multiLevelType w:val="hybridMultilevel"/>
    <w:tmpl w:val="880470A8"/>
    <w:lvl w:ilvl="0" w:tplc="3006BE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037354"/>
    <w:multiLevelType w:val="hybridMultilevel"/>
    <w:tmpl w:val="3B605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AC220B"/>
    <w:multiLevelType w:val="hybridMultilevel"/>
    <w:tmpl w:val="7C066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0F1B71"/>
    <w:multiLevelType w:val="hybridMultilevel"/>
    <w:tmpl w:val="89723AA6"/>
    <w:lvl w:ilvl="0" w:tplc="A45042A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EDC11D9"/>
    <w:multiLevelType w:val="hybridMultilevel"/>
    <w:tmpl w:val="D1987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827DFC"/>
    <w:multiLevelType w:val="hybridMultilevel"/>
    <w:tmpl w:val="BCD82BE0"/>
    <w:lvl w:ilvl="0" w:tplc="E5A699D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BF46F99"/>
    <w:multiLevelType w:val="hybridMultilevel"/>
    <w:tmpl w:val="099AB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90521D"/>
    <w:multiLevelType w:val="hybridMultilevel"/>
    <w:tmpl w:val="61C4F8F0"/>
    <w:lvl w:ilvl="0" w:tplc="4B7C3E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9FA6DC0"/>
    <w:multiLevelType w:val="hybridMultilevel"/>
    <w:tmpl w:val="C69E52F6"/>
    <w:lvl w:ilvl="0" w:tplc="B57CD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B6D0EC2"/>
    <w:multiLevelType w:val="hybridMultilevel"/>
    <w:tmpl w:val="BC023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CB403D"/>
    <w:multiLevelType w:val="hybridMultilevel"/>
    <w:tmpl w:val="43E4F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22058E"/>
    <w:multiLevelType w:val="hybridMultilevel"/>
    <w:tmpl w:val="6E5A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70446B"/>
    <w:multiLevelType w:val="hybridMultilevel"/>
    <w:tmpl w:val="012C5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1C2F6F"/>
    <w:multiLevelType w:val="hybridMultilevel"/>
    <w:tmpl w:val="E27E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6A467B"/>
    <w:multiLevelType w:val="hybridMultilevel"/>
    <w:tmpl w:val="3596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9A035D"/>
    <w:multiLevelType w:val="hybridMultilevel"/>
    <w:tmpl w:val="8AC29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3"/>
  </w:num>
  <w:num w:numId="4">
    <w:abstractNumId w:val="22"/>
  </w:num>
  <w:num w:numId="5">
    <w:abstractNumId w:val="24"/>
  </w:num>
  <w:num w:numId="6">
    <w:abstractNumId w:val="17"/>
  </w:num>
  <w:num w:numId="7">
    <w:abstractNumId w:val="11"/>
  </w:num>
  <w:num w:numId="8">
    <w:abstractNumId w:val="4"/>
  </w:num>
  <w:num w:numId="9">
    <w:abstractNumId w:val="0"/>
  </w:num>
  <w:num w:numId="10">
    <w:abstractNumId w:val="21"/>
  </w:num>
  <w:num w:numId="11">
    <w:abstractNumId w:val="19"/>
  </w:num>
  <w:num w:numId="12">
    <w:abstractNumId w:val="23"/>
  </w:num>
  <w:num w:numId="13">
    <w:abstractNumId w:val="7"/>
  </w:num>
  <w:num w:numId="14">
    <w:abstractNumId w:val="10"/>
  </w:num>
  <w:num w:numId="15">
    <w:abstractNumId w:val="30"/>
  </w:num>
  <w:num w:numId="16">
    <w:abstractNumId w:val="8"/>
  </w:num>
  <w:num w:numId="17">
    <w:abstractNumId w:val="23"/>
  </w:num>
  <w:num w:numId="18">
    <w:abstractNumId w:val="26"/>
  </w:num>
  <w:num w:numId="19">
    <w:abstractNumId w:val="9"/>
  </w:num>
  <w:num w:numId="20">
    <w:abstractNumId w:val="12"/>
  </w:num>
  <w:num w:numId="21">
    <w:abstractNumId w:val="5"/>
  </w:num>
  <w:num w:numId="22">
    <w:abstractNumId w:val="29"/>
  </w:num>
  <w:num w:numId="23">
    <w:abstractNumId w:val="6"/>
  </w:num>
  <w:num w:numId="24">
    <w:abstractNumId w:val="32"/>
  </w:num>
  <w:num w:numId="25">
    <w:abstractNumId w:val="28"/>
  </w:num>
  <w:num w:numId="26">
    <w:abstractNumId w:val="16"/>
  </w:num>
  <w:num w:numId="27">
    <w:abstractNumId w:val="18"/>
  </w:num>
  <w:num w:numId="28">
    <w:abstractNumId w:val="31"/>
  </w:num>
  <w:num w:numId="29">
    <w:abstractNumId w:val="14"/>
  </w:num>
  <w:num w:numId="30">
    <w:abstractNumId w:val="27"/>
  </w:num>
  <w:num w:numId="31">
    <w:abstractNumId w:val="25"/>
  </w:num>
  <w:num w:numId="32">
    <w:abstractNumId w:val="2"/>
  </w:num>
  <w:num w:numId="33">
    <w:abstractNumId w:val="1"/>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33"/>
    <w:rsid w:val="000016B8"/>
    <w:rsid w:val="0000543C"/>
    <w:rsid w:val="00007D70"/>
    <w:rsid w:val="000129A6"/>
    <w:rsid w:val="0001549F"/>
    <w:rsid w:val="00016260"/>
    <w:rsid w:val="000224A0"/>
    <w:rsid w:val="00025241"/>
    <w:rsid w:val="00033308"/>
    <w:rsid w:val="00033A58"/>
    <w:rsid w:val="00035363"/>
    <w:rsid w:val="00035826"/>
    <w:rsid w:val="00041F4B"/>
    <w:rsid w:val="0004200A"/>
    <w:rsid w:val="00042E33"/>
    <w:rsid w:val="00044A2F"/>
    <w:rsid w:val="00044D23"/>
    <w:rsid w:val="00046882"/>
    <w:rsid w:val="00054581"/>
    <w:rsid w:val="00056D99"/>
    <w:rsid w:val="00060434"/>
    <w:rsid w:val="000636B9"/>
    <w:rsid w:val="00064C3B"/>
    <w:rsid w:val="0006794F"/>
    <w:rsid w:val="0007252B"/>
    <w:rsid w:val="00073103"/>
    <w:rsid w:val="000761D8"/>
    <w:rsid w:val="0008431D"/>
    <w:rsid w:val="00085690"/>
    <w:rsid w:val="000901E0"/>
    <w:rsid w:val="00094637"/>
    <w:rsid w:val="00095611"/>
    <w:rsid w:val="00097186"/>
    <w:rsid w:val="000A0A64"/>
    <w:rsid w:val="000A0C92"/>
    <w:rsid w:val="000A1CE4"/>
    <w:rsid w:val="000B0BA8"/>
    <w:rsid w:val="000B103B"/>
    <w:rsid w:val="000B1807"/>
    <w:rsid w:val="000B51DB"/>
    <w:rsid w:val="000B70C8"/>
    <w:rsid w:val="000B7636"/>
    <w:rsid w:val="000B7BAF"/>
    <w:rsid w:val="000C0328"/>
    <w:rsid w:val="000C31FD"/>
    <w:rsid w:val="000C68E7"/>
    <w:rsid w:val="000C6E24"/>
    <w:rsid w:val="000D0CF9"/>
    <w:rsid w:val="000D4A16"/>
    <w:rsid w:val="000D4E45"/>
    <w:rsid w:val="000D6ED0"/>
    <w:rsid w:val="000D70ED"/>
    <w:rsid w:val="000D7F62"/>
    <w:rsid w:val="000E5948"/>
    <w:rsid w:val="000E65E1"/>
    <w:rsid w:val="000E7341"/>
    <w:rsid w:val="000F0724"/>
    <w:rsid w:val="000F25B3"/>
    <w:rsid w:val="000F390C"/>
    <w:rsid w:val="000F39AB"/>
    <w:rsid w:val="000F6500"/>
    <w:rsid w:val="000F756E"/>
    <w:rsid w:val="00102D0C"/>
    <w:rsid w:val="0010360B"/>
    <w:rsid w:val="001038DA"/>
    <w:rsid w:val="00107C4A"/>
    <w:rsid w:val="00107E2A"/>
    <w:rsid w:val="00111080"/>
    <w:rsid w:val="001144B1"/>
    <w:rsid w:val="0011471B"/>
    <w:rsid w:val="001150B4"/>
    <w:rsid w:val="0011586A"/>
    <w:rsid w:val="00115E86"/>
    <w:rsid w:val="00116860"/>
    <w:rsid w:val="0012675A"/>
    <w:rsid w:val="001357BB"/>
    <w:rsid w:val="0014205B"/>
    <w:rsid w:val="00144F1D"/>
    <w:rsid w:val="0014771D"/>
    <w:rsid w:val="00152449"/>
    <w:rsid w:val="001620C6"/>
    <w:rsid w:val="00166758"/>
    <w:rsid w:val="001675B6"/>
    <w:rsid w:val="001709D2"/>
    <w:rsid w:val="00180548"/>
    <w:rsid w:val="00180BD1"/>
    <w:rsid w:val="00181ADE"/>
    <w:rsid w:val="001821E2"/>
    <w:rsid w:val="00186608"/>
    <w:rsid w:val="00186611"/>
    <w:rsid w:val="00193118"/>
    <w:rsid w:val="001931C3"/>
    <w:rsid w:val="00193D3E"/>
    <w:rsid w:val="00194948"/>
    <w:rsid w:val="001966CE"/>
    <w:rsid w:val="00197C53"/>
    <w:rsid w:val="001A2CDC"/>
    <w:rsid w:val="001A58ED"/>
    <w:rsid w:val="001B08CA"/>
    <w:rsid w:val="001B301D"/>
    <w:rsid w:val="001B36F4"/>
    <w:rsid w:val="001B51FF"/>
    <w:rsid w:val="001B6462"/>
    <w:rsid w:val="001C13CE"/>
    <w:rsid w:val="001C2A7D"/>
    <w:rsid w:val="001C7C34"/>
    <w:rsid w:val="001D0C93"/>
    <w:rsid w:val="001D5B86"/>
    <w:rsid w:val="001D72AA"/>
    <w:rsid w:val="001D75CE"/>
    <w:rsid w:val="001D7894"/>
    <w:rsid w:val="001E01B7"/>
    <w:rsid w:val="001E3264"/>
    <w:rsid w:val="001E3D5C"/>
    <w:rsid w:val="001F085E"/>
    <w:rsid w:val="001F5064"/>
    <w:rsid w:val="001F7C6C"/>
    <w:rsid w:val="0020240B"/>
    <w:rsid w:val="002103A5"/>
    <w:rsid w:val="00221BA4"/>
    <w:rsid w:val="00227844"/>
    <w:rsid w:val="00230CAE"/>
    <w:rsid w:val="00235B3F"/>
    <w:rsid w:val="002372C3"/>
    <w:rsid w:val="00240F69"/>
    <w:rsid w:val="00243BD3"/>
    <w:rsid w:val="0025441C"/>
    <w:rsid w:val="00256AE3"/>
    <w:rsid w:val="0026009B"/>
    <w:rsid w:val="00261710"/>
    <w:rsid w:val="002660B0"/>
    <w:rsid w:val="00270D95"/>
    <w:rsid w:val="00286424"/>
    <w:rsid w:val="0029754A"/>
    <w:rsid w:val="002A005E"/>
    <w:rsid w:val="002A2852"/>
    <w:rsid w:val="002A3F39"/>
    <w:rsid w:val="002A490E"/>
    <w:rsid w:val="002A53BD"/>
    <w:rsid w:val="002A5684"/>
    <w:rsid w:val="002B2BEB"/>
    <w:rsid w:val="002B676E"/>
    <w:rsid w:val="002B74CC"/>
    <w:rsid w:val="002C1912"/>
    <w:rsid w:val="002C2771"/>
    <w:rsid w:val="002C3B9C"/>
    <w:rsid w:val="002C3DDA"/>
    <w:rsid w:val="002C7711"/>
    <w:rsid w:val="002D4586"/>
    <w:rsid w:val="002D6D9A"/>
    <w:rsid w:val="002E2A95"/>
    <w:rsid w:val="002E71BD"/>
    <w:rsid w:val="002F1A15"/>
    <w:rsid w:val="00300405"/>
    <w:rsid w:val="0030313E"/>
    <w:rsid w:val="00306543"/>
    <w:rsid w:val="00316EC2"/>
    <w:rsid w:val="00317F4A"/>
    <w:rsid w:val="00323DC2"/>
    <w:rsid w:val="00330688"/>
    <w:rsid w:val="0033332B"/>
    <w:rsid w:val="00340A5E"/>
    <w:rsid w:val="00342832"/>
    <w:rsid w:val="00344A6F"/>
    <w:rsid w:val="0035342E"/>
    <w:rsid w:val="003563BE"/>
    <w:rsid w:val="00356845"/>
    <w:rsid w:val="00362451"/>
    <w:rsid w:val="003624E7"/>
    <w:rsid w:val="003761D3"/>
    <w:rsid w:val="00385EDD"/>
    <w:rsid w:val="003A03B6"/>
    <w:rsid w:val="003A1CC0"/>
    <w:rsid w:val="003A22B4"/>
    <w:rsid w:val="003A22E3"/>
    <w:rsid w:val="003A35F7"/>
    <w:rsid w:val="003A46E7"/>
    <w:rsid w:val="003A52B1"/>
    <w:rsid w:val="003B435B"/>
    <w:rsid w:val="003B5C00"/>
    <w:rsid w:val="003C000F"/>
    <w:rsid w:val="003C4FB6"/>
    <w:rsid w:val="003C574B"/>
    <w:rsid w:val="003C5E35"/>
    <w:rsid w:val="003D7C6E"/>
    <w:rsid w:val="003E0083"/>
    <w:rsid w:val="003E4342"/>
    <w:rsid w:val="003E7C64"/>
    <w:rsid w:val="003F317C"/>
    <w:rsid w:val="00402EC1"/>
    <w:rsid w:val="00412D9E"/>
    <w:rsid w:val="00412FB9"/>
    <w:rsid w:val="00413A31"/>
    <w:rsid w:val="00414991"/>
    <w:rsid w:val="004161F8"/>
    <w:rsid w:val="00425391"/>
    <w:rsid w:val="004261AB"/>
    <w:rsid w:val="00431FCD"/>
    <w:rsid w:val="00436C2F"/>
    <w:rsid w:val="00437A50"/>
    <w:rsid w:val="004545D9"/>
    <w:rsid w:val="0046028C"/>
    <w:rsid w:val="00460D19"/>
    <w:rsid w:val="0046258D"/>
    <w:rsid w:val="00464DEB"/>
    <w:rsid w:val="00465FA8"/>
    <w:rsid w:val="00467F80"/>
    <w:rsid w:val="004707CC"/>
    <w:rsid w:val="0047389E"/>
    <w:rsid w:val="00475A2D"/>
    <w:rsid w:val="00484849"/>
    <w:rsid w:val="00484A2B"/>
    <w:rsid w:val="004864A2"/>
    <w:rsid w:val="004878B1"/>
    <w:rsid w:val="00491702"/>
    <w:rsid w:val="00494B7E"/>
    <w:rsid w:val="0049654E"/>
    <w:rsid w:val="00496778"/>
    <w:rsid w:val="004A2BA2"/>
    <w:rsid w:val="004A4C74"/>
    <w:rsid w:val="004A5D45"/>
    <w:rsid w:val="004A71B0"/>
    <w:rsid w:val="004B33C7"/>
    <w:rsid w:val="004B595B"/>
    <w:rsid w:val="004B6162"/>
    <w:rsid w:val="004B6883"/>
    <w:rsid w:val="004C05CA"/>
    <w:rsid w:val="004C2A1C"/>
    <w:rsid w:val="004C2C1E"/>
    <w:rsid w:val="004C5ABA"/>
    <w:rsid w:val="004D21A4"/>
    <w:rsid w:val="004E0B6C"/>
    <w:rsid w:val="004E102E"/>
    <w:rsid w:val="004E2AAB"/>
    <w:rsid w:val="004E3033"/>
    <w:rsid w:val="004E35FD"/>
    <w:rsid w:val="004E6A8E"/>
    <w:rsid w:val="004F0C92"/>
    <w:rsid w:val="004F1AAC"/>
    <w:rsid w:val="004F77AA"/>
    <w:rsid w:val="00502751"/>
    <w:rsid w:val="00504F0F"/>
    <w:rsid w:val="00507BE2"/>
    <w:rsid w:val="00510FF1"/>
    <w:rsid w:val="00511A94"/>
    <w:rsid w:val="00514BBD"/>
    <w:rsid w:val="005200CE"/>
    <w:rsid w:val="00521F22"/>
    <w:rsid w:val="00522F37"/>
    <w:rsid w:val="00523EAC"/>
    <w:rsid w:val="0052517E"/>
    <w:rsid w:val="0052555D"/>
    <w:rsid w:val="005274D0"/>
    <w:rsid w:val="005279D3"/>
    <w:rsid w:val="00532612"/>
    <w:rsid w:val="0053482E"/>
    <w:rsid w:val="005434B8"/>
    <w:rsid w:val="00545529"/>
    <w:rsid w:val="00545956"/>
    <w:rsid w:val="00547F78"/>
    <w:rsid w:val="005505FD"/>
    <w:rsid w:val="00550C17"/>
    <w:rsid w:val="00553634"/>
    <w:rsid w:val="00560871"/>
    <w:rsid w:val="00567190"/>
    <w:rsid w:val="00570AAA"/>
    <w:rsid w:val="00574A03"/>
    <w:rsid w:val="00576AA1"/>
    <w:rsid w:val="0058077A"/>
    <w:rsid w:val="00580CB1"/>
    <w:rsid w:val="00583777"/>
    <w:rsid w:val="00587019"/>
    <w:rsid w:val="005877B9"/>
    <w:rsid w:val="005A05BC"/>
    <w:rsid w:val="005A4087"/>
    <w:rsid w:val="005A5782"/>
    <w:rsid w:val="005A594C"/>
    <w:rsid w:val="005B014B"/>
    <w:rsid w:val="005B02AD"/>
    <w:rsid w:val="005B4B73"/>
    <w:rsid w:val="005B659F"/>
    <w:rsid w:val="005B740D"/>
    <w:rsid w:val="005C3E0B"/>
    <w:rsid w:val="005C4B99"/>
    <w:rsid w:val="005C6758"/>
    <w:rsid w:val="005C7D8C"/>
    <w:rsid w:val="005D425D"/>
    <w:rsid w:val="005E029B"/>
    <w:rsid w:val="005E090B"/>
    <w:rsid w:val="005F18DC"/>
    <w:rsid w:val="005F2CA7"/>
    <w:rsid w:val="005F412E"/>
    <w:rsid w:val="005F7275"/>
    <w:rsid w:val="006038EF"/>
    <w:rsid w:val="00606BE5"/>
    <w:rsid w:val="00607BD2"/>
    <w:rsid w:val="00610538"/>
    <w:rsid w:val="00612D3C"/>
    <w:rsid w:val="00617D61"/>
    <w:rsid w:val="0062265A"/>
    <w:rsid w:val="00623DA8"/>
    <w:rsid w:val="00623DAC"/>
    <w:rsid w:val="00624721"/>
    <w:rsid w:val="00627646"/>
    <w:rsid w:val="00635BF3"/>
    <w:rsid w:val="00644010"/>
    <w:rsid w:val="00645312"/>
    <w:rsid w:val="006458C5"/>
    <w:rsid w:val="006470AB"/>
    <w:rsid w:val="0065400D"/>
    <w:rsid w:val="00656E9B"/>
    <w:rsid w:val="006578B2"/>
    <w:rsid w:val="0066041B"/>
    <w:rsid w:val="00662DFC"/>
    <w:rsid w:val="00671664"/>
    <w:rsid w:val="00671885"/>
    <w:rsid w:val="0067244A"/>
    <w:rsid w:val="0067289E"/>
    <w:rsid w:val="0067599A"/>
    <w:rsid w:val="00675CE2"/>
    <w:rsid w:val="006807C3"/>
    <w:rsid w:val="0068488B"/>
    <w:rsid w:val="006858B7"/>
    <w:rsid w:val="0069050E"/>
    <w:rsid w:val="006907EF"/>
    <w:rsid w:val="0069209E"/>
    <w:rsid w:val="0069492C"/>
    <w:rsid w:val="006970E4"/>
    <w:rsid w:val="006A3619"/>
    <w:rsid w:val="006A3936"/>
    <w:rsid w:val="006A720D"/>
    <w:rsid w:val="006B0D87"/>
    <w:rsid w:val="006B154F"/>
    <w:rsid w:val="006B5CCE"/>
    <w:rsid w:val="006D0F88"/>
    <w:rsid w:val="006D1F6F"/>
    <w:rsid w:val="006D3F63"/>
    <w:rsid w:val="006D4D9F"/>
    <w:rsid w:val="006D5505"/>
    <w:rsid w:val="006E54EC"/>
    <w:rsid w:val="006E6D83"/>
    <w:rsid w:val="006F2D19"/>
    <w:rsid w:val="007040D2"/>
    <w:rsid w:val="007045D1"/>
    <w:rsid w:val="007054B4"/>
    <w:rsid w:val="00706C21"/>
    <w:rsid w:val="00711518"/>
    <w:rsid w:val="00714765"/>
    <w:rsid w:val="00715069"/>
    <w:rsid w:val="00716227"/>
    <w:rsid w:val="0071771D"/>
    <w:rsid w:val="00720242"/>
    <w:rsid w:val="00720696"/>
    <w:rsid w:val="00727D6F"/>
    <w:rsid w:val="00733555"/>
    <w:rsid w:val="00733D2D"/>
    <w:rsid w:val="007374E9"/>
    <w:rsid w:val="00744A2E"/>
    <w:rsid w:val="00745A33"/>
    <w:rsid w:val="00760205"/>
    <w:rsid w:val="0076362F"/>
    <w:rsid w:val="0077006F"/>
    <w:rsid w:val="007718BA"/>
    <w:rsid w:val="0077206F"/>
    <w:rsid w:val="00772A5D"/>
    <w:rsid w:val="007769BD"/>
    <w:rsid w:val="007842BF"/>
    <w:rsid w:val="00790727"/>
    <w:rsid w:val="007915EC"/>
    <w:rsid w:val="007965D7"/>
    <w:rsid w:val="00797C7E"/>
    <w:rsid w:val="007A5BE7"/>
    <w:rsid w:val="007A66BD"/>
    <w:rsid w:val="007B1B50"/>
    <w:rsid w:val="007C2074"/>
    <w:rsid w:val="007C6B7B"/>
    <w:rsid w:val="007C7B6B"/>
    <w:rsid w:val="007E4DFD"/>
    <w:rsid w:val="007E6E7B"/>
    <w:rsid w:val="007E7CCE"/>
    <w:rsid w:val="007F0C1D"/>
    <w:rsid w:val="007F1E83"/>
    <w:rsid w:val="007F37C4"/>
    <w:rsid w:val="007F4427"/>
    <w:rsid w:val="00802B1E"/>
    <w:rsid w:val="00806C2D"/>
    <w:rsid w:val="00811A1A"/>
    <w:rsid w:val="008124A3"/>
    <w:rsid w:val="008126D3"/>
    <w:rsid w:val="008128DD"/>
    <w:rsid w:val="008201B5"/>
    <w:rsid w:val="00821AD0"/>
    <w:rsid w:val="00835EE0"/>
    <w:rsid w:val="00836B56"/>
    <w:rsid w:val="00836E76"/>
    <w:rsid w:val="00836E97"/>
    <w:rsid w:val="00840231"/>
    <w:rsid w:val="0084719E"/>
    <w:rsid w:val="00847D9A"/>
    <w:rsid w:val="00852711"/>
    <w:rsid w:val="0085516C"/>
    <w:rsid w:val="0085702C"/>
    <w:rsid w:val="00857588"/>
    <w:rsid w:val="008579BE"/>
    <w:rsid w:val="00861B1A"/>
    <w:rsid w:val="00862F8F"/>
    <w:rsid w:val="008660BF"/>
    <w:rsid w:val="008660D9"/>
    <w:rsid w:val="0087089E"/>
    <w:rsid w:val="00870DBE"/>
    <w:rsid w:val="00871CC0"/>
    <w:rsid w:val="00877435"/>
    <w:rsid w:val="0088141B"/>
    <w:rsid w:val="00884BC8"/>
    <w:rsid w:val="00885EE1"/>
    <w:rsid w:val="00886FD4"/>
    <w:rsid w:val="00893877"/>
    <w:rsid w:val="00894E9F"/>
    <w:rsid w:val="00895640"/>
    <w:rsid w:val="00897A49"/>
    <w:rsid w:val="008A66B3"/>
    <w:rsid w:val="008A6B2E"/>
    <w:rsid w:val="008B001F"/>
    <w:rsid w:val="008B07CB"/>
    <w:rsid w:val="008C009F"/>
    <w:rsid w:val="008C0CB9"/>
    <w:rsid w:val="008C424A"/>
    <w:rsid w:val="008C4E1A"/>
    <w:rsid w:val="008C57C8"/>
    <w:rsid w:val="008C6523"/>
    <w:rsid w:val="008C7548"/>
    <w:rsid w:val="008D2889"/>
    <w:rsid w:val="008D5387"/>
    <w:rsid w:val="008E1525"/>
    <w:rsid w:val="008E69BB"/>
    <w:rsid w:val="008F0181"/>
    <w:rsid w:val="008F0FEC"/>
    <w:rsid w:val="008F141F"/>
    <w:rsid w:val="008F1A77"/>
    <w:rsid w:val="008F316C"/>
    <w:rsid w:val="008F65C8"/>
    <w:rsid w:val="008F6CAB"/>
    <w:rsid w:val="009002F6"/>
    <w:rsid w:val="0090291C"/>
    <w:rsid w:val="0090349F"/>
    <w:rsid w:val="009047A5"/>
    <w:rsid w:val="00910994"/>
    <w:rsid w:val="00921B88"/>
    <w:rsid w:val="00924AE9"/>
    <w:rsid w:val="00926082"/>
    <w:rsid w:val="009312E7"/>
    <w:rsid w:val="00931B6F"/>
    <w:rsid w:val="00933EE3"/>
    <w:rsid w:val="009342C5"/>
    <w:rsid w:val="0093566D"/>
    <w:rsid w:val="0094046F"/>
    <w:rsid w:val="00940718"/>
    <w:rsid w:val="009502F7"/>
    <w:rsid w:val="009545A9"/>
    <w:rsid w:val="0095581A"/>
    <w:rsid w:val="00980016"/>
    <w:rsid w:val="009820F0"/>
    <w:rsid w:val="00984A04"/>
    <w:rsid w:val="0098645C"/>
    <w:rsid w:val="00987BE7"/>
    <w:rsid w:val="00994C2C"/>
    <w:rsid w:val="009A2089"/>
    <w:rsid w:val="009A2C0E"/>
    <w:rsid w:val="009A3A55"/>
    <w:rsid w:val="009A46F8"/>
    <w:rsid w:val="009A6076"/>
    <w:rsid w:val="009A6FA5"/>
    <w:rsid w:val="009B08B6"/>
    <w:rsid w:val="009B2F4F"/>
    <w:rsid w:val="009B71ED"/>
    <w:rsid w:val="009B724C"/>
    <w:rsid w:val="009C2CAB"/>
    <w:rsid w:val="009C5129"/>
    <w:rsid w:val="009D1725"/>
    <w:rsid w:val="009E2356"/>
    <w:rsid w:val="009E34BD"/>
    <w:rsid w:val="009F2295"/>
    <w:rsid w:val="009F5CEE"/>
    <w:rsid w:val="00A00DA1"/>
    <w:rsid w:val="00A07BE1"/>
    <w:rsid w:val="00A115CF"/>
    <w:rsid w:val="00A25E39"/>
    <w:rsid w:val="00A274AF"/>
    <w:rsid w:val="00A33C4F"/>
    <w:rsid w:val="00A35F90"/>
    <w:rsid w:val="00A46457"/>
    <w:rsid w:val="00A51729"/>
    <w:rsid w:val="00A56DE4"/>
    <w:rsid w:val="00A57BA9"/>
    <w:rsid w:val="00A60973"/>
    <w:rsid w:val="00A63C38"/>
    <w:rsid w:val="00A72B0A"/>
    <w:rsid w:val="00A76128"/>
    <w:rsid w:val="00A85159"/>
    <w:rsid w:val="00A85FBB"/>
    <w:rsid w:val="00A93D58"/>
    <w:rsid w:val="00AA4391"/>
    <w:rsid w:val="00AA746C"/>
    <w:rsid w:val="00AB1753"/>
    <w:rsid w:val="00AB18FB"/>
    <w:rsid w:val="00AB5724"/>
    <w:rsid w:val="00AB6C8F"/>
    <w:rsid w:val="00AC1C4A"/>
    <w:rsid w:val="00AC4540"/>
    <w:rsid w:val="00AD12DD"/>
    <w:rsid w:val="00AD5E9D"/>
    <w:rsid w:val="00AD6B18"/>
    <w:rsid w:val="00AF1475"/>
    <w:rsid w:val="00AF342E"/>
    <w:rsid w:val="00AF486E"/>
    <w:rsid w:val="00AF5678"/>
    <w:rsid w:val="00B0032E"/>
    <w:rsid w:val="00B00A51"/>
    <w:rsid w:val="00B0229F"/>
    <w:rsid w:val="00B055C7"/>
    <w:rsid w:val="00B07C5E"/>
    <w:rsid w:val="00B10B6A"/>
    <w:rsid w:val="00B236C3"/>
    <w:rsid w:val="00B304E9"/>
    <w:rsid w:val="00B31E21"/>
    <w:rsid w:val="00B36334"/>
    <w:rsid w:val="00B36F11"/>
    <w:rsid w:val="00B41F5A"/>
    <w:rsid w:val="00B43C50"/>
    <w:rsid w:val="00B47D81"/>
    <w:rsid w:val="00B500C3"/>
    <w:rsid w:val="00B51D79"/>
    <w:rsid w:val="00B5492F"/>
    <w:rsid w:val="00B61486"/>
    <w:rsid w:val="00B61DC8"/>
    <w:rsid w:val="00B644E1"/>
    <w:rsid w:val="00B7183F"/>
    <w:rsid w:val="00B76C15"/>
    <w:rsid w:val="00B8149C"/>
    <w:rsid w:val="00B861F0"/>
    <w:rsid w:val="00B86D8A"/>
    <w:rsid w:val="00B925B6"/>
    <w:rsid w:val="00BB1009"/>
    <w:rsid w:val="00BB3B81"/>
    <w:rsid w:val="00BB5CD4"/>
    <w:rsid w:val="00BC33D5"/>
    <w:rsid w:val="00BC404C"/>
    <w:rsid w:val="00BC43CA"/>
    <w:rsid w:val="00BC6B10"/>
    <w:rsid w:val="00BC7AD1"/>
    <w:rsid w:val="00BD09A9"/>
    <w:rsid w:val="00BD2258"/>
    <w:rsid w:val="00BD2702"/>
    <w:rsid w:val="00BD3E16"/>
    <w:rsid w:val="00BD4404"/>
    <w:rsid w:val="00BD484E"/>
    <w:rsid w:val="00BD49B7"/>
    <w:rsid w:val="00BD70D1"/>
    <w:rsid w:val="00BE31C2"/>
    <w:rsid w:val="00BE41A4"/>
    <w:rsid w:val="00BE50CF"/>
    <w:rsid w:val="00BF5B4C"/>
    <w:rsid w:val="00BF7299"/>
    <w:rsid w:val="00C144EC"/>
    <w:rsid w:val="00C14974"/>
    <w:rsid w:val="00C14E02"/>
    <w:rsid w:val="00C15457"/>
    <w:rsid w:val="00C17BCF"/>
    <w:rsid w:val="00C202DF"/>
    <w:rsid w:val="00C217E7"/>
    <w:rsid w:val="00C23ABC"/>
    <w:rsid w:val="00C258B8"/>
    <w:rsid w:val="00C27CF9"/>
    <w:rsid w:val="00C308B9"/>
    <w:rsid w:val="00C36AA2"/>
    <w:rsid w:val="00C45BF6"/>
    <w:rsid w:val="00C47B2F"/>
    <w:rsid w:val="00C5039C"/>
    <w:rsid w:val="00C5120D"/>
    <w:rsid w:val="00C515CD"/>
    <w:rsid w:val="00C53F82"/>
    <w:rsid w:val="00C54A04"/>
    <w:rsid w:val="00C56281"/>
    <w:rsid w:val="00C5744B"/>
    <w:rsid w:val="00C60086"/>
    <w:rsid w:val="00C66CE0"/>
    <w:rsid w:val="00C738A5"/>
    <w:rsid w:val="00C7426D"/>
    <w:rsid w:val="00C77B95"/>
    <w:rsid w:val="00C833A2"/>
    <w:rsid w:val="00C90942"/>
    <w:rsid w:val="00C9300D"/>
    <w:rsid w:val="00C942FF"/>
    <w:rsid w:val="00C95D98"/>
    <w:rsid w:val="00CA00B8"/>
    <w:rsid w:val="00CA264A"/>
    <w:rsid w:val="00CA745B"/>
    <w:rsid w:val="00CA7D23"/>
    <w:rsid w:val="00CA7D40"/>
    <w:rsid w:val="00CB0AA5"/>
    <w:rsid w:val="00CB468E"/>
    <w:rsid w:val="00CD007C"/>
    <w:rsid w:val="00CD3A79"/>
    <w:rsid w:val="00CF02B4"/>
    <w:rsid w:val="00CF0834"/>
    <w:rsid w:val="00CF38CB"/>
    <w:rsid w:val="00CF5086"/>
    <w:rsid w:val="00CF54D7"/>
    <w:rsid w:val="00CF7243"/>
    <w:rsid w:val="00D032E4"/>
    <w:rsid w:val="00D119EE"/>
    <w:rsid w:val="00D16D82"/>
    <w:rsid w:val="00D179B2"/>
    <w:rsid w:val="00D22D0F"/>
    <w:rsid w:val="00D266D0"/>
    <w:rsid w:val="00D30BFB"/>
    <w:rsid w:val="00D34952"/>
    <w:rsid w:val="00D41FA2"/>
    <w:rsid w:val="00D421C4"/>
    <w:rsid w:val="00D453F5"/>
    <w:rsid w:val="00D45EBC"/>
    <w:rsid w:val="00D52684"/>
    <w:rsid w:val="00D54054"/>
    <w:rsid w:val="00D5589F"/>
    <w:rsid w:val="00D604E7"/>
    <w:rsid w:val="00D6182A"/>
    <w:rsid w:val="00D622A3"/>
    <w:rsid w:val="00D65109"/>
    <w:rsid w:val="00D6712D"/>
    <w:rsid w:val="00D80B42"/>
    <w:rsid w:val="00D83273"/>
    <w:rsid w:val="00D835CF"/>
    <w:rsid w:val="00D8604E"/>
    <w:rsid w:val="00D90F9F"/>
    <w:rsid w:val="00D93C0F"/>
    <w:rsid w:val="00D93D28"/>
    <w:rsid w:val="00D96CD6"/>
    <w:rsid w:val="00D97CCB"/>
    <w:rsid w:val="00DA260F"/>
    <w:rsid w:val="00DA4699"/>
    <w:rsid w:val="00DB0D12"/>
    <w:rsid w:val="00DB1D80"/>
    <w:rsid w:val="00DB3911"/>
    <w:rsid w:val="00DB574E"/>
    <w:rsid w:val="00DB5E22"/>
    <w:rsid w:val="00DB6669"/>
    <w:rsid w:val="00DB75DB"/>
    <w:rsid w:val="00DB7B4B"/>
    <w:rsid w:val="00DC1931"/>
    <w:rsid w:val="00DD78F4"/>
    <w:rsid w:val="00DE1D66"/>
    <w:rsid w:val="00DE3875"/>
    <w:rsid w:val="00DE4780"/>
    <w:rsid w:val="00DF389A"/>
    <w:rsid w:val="00DF39C0"/>
    <w:rsid w:val="00DF60F2"/>
    <w:rsid w:val="00DF64F0"/>
    <w:rsid w:val="00E00480"/>
    <w:rsid w:val="00E01531"/>
    <w:rsid w:val="00E01656"/>
    <w:rsid w:val="00E036A8"/>
    <w:rsid w:val="00E03EDF"/>
    <w:rsid w:val="00E07BF3"/>
    <w:rsid w:val="00E07E64"/>
    <w:rsid w:val="00E10195"/>
    <w:rsid w:val="00E10D2C"/>
    <w:rsid w:val="00E17B7E"/>
    <w:rsid w:val="00E2177D"/>
    <w:rsid w:val="00E23024"/>
    <w:rsid w:val="00E263BF"/>
    <w:rsid w:val="00E26C75"/>
    <w:rsid w:val="00E42778"/>
    <w:rsid w:val="00E432D8"/>
    <w:rsid w:val="00E62F57"/>
    <w:rsid w:val="00E63CB2"/>
    <w:rsid w:val="00E70456"/>
    <w:rsid w:val="00E74CB6"/>
    <w:rsid w:val="00E77A7F"/>
    <w:rsid w:val="00E829CA"/>
    <w:rsid w:val="00E86BFC"/>
    <w:rsid w:val="00E87887"/>
    <w:rsid w:val="00E935C9"/>
    <w:rsid w:val="00E9641A"/>
    <w:rsid w:val="00EA02D4"/>
    <w:rsid w:val="00EA3622"/>
    <w:rsid w:val="00EA63CA"/>
    <w:rsid w:val="00EB0140"/>
    <w:rsid w:val="00ED27F3"/>
    <w:rsid w:val="00ED398F"/>
    <w:rsid w:val="00ED4205"/>
    <w:rsid w:val="00ED6550"/>
    <w:rsid w:val="00EE06BC"/>
    <w:rsid w:val="00EE65C3"/>
    <w:rsid w:val="00EF1490"/>
    <w:rsid w:val="00EF28D9"/>
    <w:rsid w:val="00EF5FDA"/>
    <w:rsid w:val="00EF6971"/>
    <w:rsid w:val="00F016F1"/>
    <w:rsid w:val="00F15156"/>
    <w:rsid w:val="00F20F2F"/>
    <w:rsid w:val="00F22633"/>
    <w:rsid w:val="00F250F1"/>
    <w:rsid w:val="00F25224"/>
    <w:rsid w:val="00F273C3"/>
    <w:rsid w:val="00F31F72"/>
    <w:rsid w:val="00F32733"/>
    <w:rsid w:val="00F35117"/>
    <w:rsid w:val="00F40821"/>
    <w:rsid w:val="00F42776"/>
    <w:rsid w:val="00F44DD1"/>
    <w:rsid w:val="00F466BA"/>
    <w:rsid w:val="00F50214"/>
    <w:rsid w:val="00F50FE0"/>
    <w:rsid w:val="00F51B2C"/>
    <w:rsid w:val="00F55201"/>
    <w:rsid w:val="00F612D1"/>
    <w:rsid w:val="00F64818"/>
    <w:rsid w:val="00F65330"/>
    <w:rsid w:val="00F7038B"/>
    <w:rsid w:val="00F718EC"/>
    <w:rsid w:val="00F74D68"/>
    <w:rsid w:val="00F77643"/>
    <w:rsid w:val="00F77E82"/>
    <w:rsid w:val="00F80B71"/>
    <w:rsid w:val="00F92885"/>
    <w:rsid w:val="00FA0897"/>
    <w:rsid w:val="00FA1F94"/>
    <w:rsid w:val="00FA2DF9"/>
    <w:rsid w:val="00FA4A81"/>
    <w:rsid w:val="00FB7FD3"/>
    <w:rsid w:val="00FC0A62"/>
    <w:rsid w:val="00FC4278"/>
    <w:rsid w:val="00FC52E2"/>
    <w:rsid w:val="00FC5779"/>
    <w:rsid w:val="00FD5150"/>
    <w:rsid w:val="00FD728D"/>
    <w:rsid w:val="00FE0C49"/>
    <w:rsid w:val="00FE2B20"/>
    <w:rsid w:val="00FE2EA2"/>
    <w:rsid w:val="00FE3BF9"/>
    <w:rsid w:val="00FE6342"/>
    <w:rsid w:val="00FE76CC"/>
    <w:rsid w:val="00FF1A29"/>
    <w:rsid w:val="00FF6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0CE"/>
    <w:pPr>
      <w:ind w:left="720"/>
      <w:contextualSpacing/>
    </w:pPr>
  </w:style>
  <w:style w:type="paragraph" w:styleId="BalloonText">
    <w:name w:val="Balloon Text"/>
    <w:basedOn w:val="Normal"/>
    <w:link w:val="BalloonTextChar"/>
    <w:autoRedefine/>
    <w:uiPriority w:val="99"/>
    <w:semiHidden/>
    <w:unhideWhenUsed/>
    <w:rsid w:val="00545529"/>
    <w:pPr>
      <w:spacing w:after="0" w:line="240" w:lineRule="auto"/>
    </w:pPr>
    <w:rPr>
      <w:rFonts w:ascii="Tahoma" w:hAnsi="Tahoma" w:cs="Tahoma"/>
      <w:sz w:val="18"/>
      <w:szCs w:val="16"/>
    </w:rPr>
  </w:style>
  <w:style w:type="character" w:customStyle="1" w:styleId="BalloonTextChar">
    <w:name w:val="Balloon Text Char"/>
    <w:basedOn w:val="DefaultParagraphFont"/>
    <w:link w:val="BalloonText"/>
    <w:uiPriority w:val="99"/>
    <w:semiHidden/>
    <w:rsid w:val="001150B4"/>
    <w:rPr>
      <w:rFonts w:ascii="Tahoma" w:hAnsi="Tahoma" w:cs="Tahoma"/>
      <w:sz w:val="18"/>
      <w:szCs w:val="16"/>
    </w:rPr>
  </w:style>
  <w:style w:type="paragraph" w:styleId="Header">
    <w:name w:val="header"/>
    <w:basedOn w:val="Normal"/>
    <w:link w:val="HeaderChar"/>
    <w:uiPriority w:val="99"/>
    <w:unhideWhenUsed/>
    <w:rsid w:val="006E6D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D83"/>
  </w:style>
  <w:style w:type="paragraph" w:styleId="Footer">
    <w:name w:val="footer"/>
    <w:basedOn w:val="Normal"/>
    <w:link w:val="FooterChar"/>
    <w:uiPriority w:val="99"/>
    <w:unhideWhenUsed/>
    <w:rsid w:val="006E6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D83"/>
  </w:style>
  <w:style w:type="character" w:styleId="CommentReference">
    <w:name w:val="annotation reference"/>
    <w:basedOn w:val="DefaultParagraphFont"/>
    <w:uiPriority w:val="99"/>
    <w:semiHidden/>
    <w:unhideWhenUsed/>
    <w:rsid w:val="004864A2"/>
    <w:rPr>
      <w:sz w:val="16"/>
      <w:szCs w:val="16"/>
    </w:rPr>
  </w:style>
  <w:style w:type="paragraph" w:styleId="CommentText">
    <w:name w:val="annotation text"/>
    <w:basedOn w:val="Normal"/>
    <w:link w:val="CommentTextChar"/>
    <w:autoRedefine/>
    <w:uiPriority w:val="99"/>
    <w:unhideWhenUsed/>
    <w:rsid w:val="00545529"/>
    <w:pPr>
      <w:spacing w:line="240" w:lineRule="auto"/>
    </w:pPr>
    <w:rPr>
      <w:rFonts w:ascii="Tahoma" w:hAnsi="Tahoma"/>
      <w:sz w:val="18"/>
      <w:szCs w:val="20"/>
    </w:rPr>
  </w:style>
  <w:style w:type="character" w:customStyle="1" w:styleId="CommentTextChar">
    <w:name w:val="Comment Text Char"/>
    <w:basedOn w:val="DefaultParagraphFont"/>
    <w:link w:val="CommentText"/>
    <w:uiPriority w:val="99"/>
    <w:rsid w:val="001150B4"/>
    <w:rPr>
      <w:rFonts w:ascii="Tahoma" w:hAnsi="Tahoma"/>
      <w:sz w:val="18"/>
      <w:szCs w:val="20"/>
    </w:rPr>
  </w:style>
  <w:style w:type="paragraph" w:styleId="CommentSubject">
    <w:name w:val="annotation subject"/>
    <w:basedOn w:val="CommentText"/>
    <w:next w:val="CommentText"/>
    <w:link w:val="CommentSubjectChar"/>
    <w:uiPriority w:val="99"/>
    <w:semiHidden/>
    <w:unhideWhenUsed/>
    <w:rsid w:val="00545529"/>
    <w:rPr>
      <w:b/>
      <w:bCs/>
    </w:rPr>
  </w:style>
  <w:style w:type="character" w:customStyle="1" w:styleId="CommentSubjectChar">
    <w:name w:val="Comment Subject Char"/>
    <w:basedOn w:val="CommentTextChar"/>
    <w:link w:val="CommentSubject"/>
    <w:uiPriority w:val="99"/>
    <w:semiHidden/>
    <w:rsid w:val="004864A2"/>
    <w:rPr>
      <w:rFonts w:ascii="Tahoma" w:hAnsi="Tahoma"/>
      <w:b/>
      <w:bCs/>
      <w:sz w:val="18"/>
      <w:szCs w:val="20"/>
    </w:rPr>
  </w:style>
  <w:style w:type="paragraph" w:styleId="FootnoteText">
    <w:name w:val="footnote text"/>
    <w:basedOn w:val="Normal"/>
    <w:link w:val="FootnoteTextChar"/>
    <w:uiPriority w:val="99"/>
    <w:unhideWhenUsed/>
    <w:rsid w:val="008F65C8"/>
    <w:pPr>
      <w:spacing w:after="0" w:line="240" w:lineRule="auto"/>
    </w:pPr>
    <w:rPr>
      <w:sz w:val="20"/>
      <w:szCs w:val="20"/>
    </w:rPr>
  </w:style>
  <w:style w:type="character" w:customStyle="1" w:styleId="FootnoteTextChar">
    <w:name w:val="Footnote Text Char"/>
    <w:basedOn w:val="DefaultParagraphFont"/>
    <w:link w:val="FootnoteText"/>
    <w:uiPriority w:val="99"/>
    <w:rsid w:val="008F65C8"/>
    <w:rPr>
      <w:sz w:val="20"/>
      <w:szCs w:val="20"/>
    </w:rPr>
  </w:style>
  <w:style w:type="character" w:styleId="FootnoteReference">
    <w:name w:val="footnote reference"/>
    <w:basedOn w:val="DefaultParagraphFont"/>
    <w:uiPriority w:val="99"/>
    <w:semiHidden/>
    <w:unhideWhenUsed/>
    <w:rsid w:val="008F65C8"/>
    <w:rPr>
      <w:vertAlign w:val="superscript"/>
    </w:rPr>
  </w:style>
  <w:style w:type="character" w:styleId="Hyperlink">
    <w:name w:val="Hyperlink"/>
    <w:basedOn w:val="DefaultParagraphFont"/>
    <w:uiPriority w:val="99"/>
    <w:unhideWhenUsed/>
    <w:rsid w:val="004B6883"/>
    <w:rPr>
      <w:color w:val="0000FF" w:themeColor="hyperlink"/>
      <w:u w:val="single"/>
    </w:rPr>
  </w:style>
  <w:style w:type="paragraph" w:styleId="Revision">
    <w:name w:val="Revision"/>
    <w:hidden/>
    <w:uiPriority w:val="99"/>
    <w:semiHidden/>
    <w:rsid w:val="00FD728D"/>
    <w:pPr>
      <w:spacing w:after="0" w:line="240" w:lineRule="auto"/>
    </w:pPr>
  </w:style>
  <w:style w:type="character" w:styleId="FollowedHyperlink">
    <w:name w:val="FollowedHyperlink"/>
    <w:basedOn w:val="DefaultParagraphFont"/>
    <w:uiPriority w:val="99"/>
    <w:semiHidden/>
    <w:unhideWhenUsed/>
    <w:rsid w:val="006907EF"/>
    <w:rPr>
      <w:color w:val="800080" w:themeColor="followedHyperlink"/>
      <w:u w:val="single"/>
    </w:rPr>
  </w:style>
  <w:style w:type="paragraph" w:customStyle="1" w:styleId="Pa5">
    <w:name w:val="Pa5"/>
    <w:basedOn w:val="Normal"/>
    <w:next w:val="Normal"/>
    <w:uiPriority w:val="99"/>
    <w:rsid w:val="00323DC2"/>
    <w:pPr>
      <w:autoSpaceDE w:val="0"/>
      <w:autoSpaceDN w:val="0"/>
      <w:adjustRightInd w:val="0"/>
      <w:spacing w:after="0" w:line="241" w:lineRule="atLeast"/>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0CE"/>
    <w:pPr>
      <w:ind w:left="720"/>
      <w:contextualSpacing/>
    </w:pPr>
  </w:style>
  <w:style w:type="paragraph" w:styleId="BalloonText">
    <w:name w:val="Balloon Text"/>
    <w:basedOn w:val="Normal"/>
    <w:link w:val="BalloonTextChar"/>
    <w:autoRedefine/>
    <w:uiPriority w:val="99"/>
    <w:semiHidden/>
    <w:unhideWhenUsed/>
    <w:rsid w:val="00545529"/>
    <w:pPr>
      <w:spacing w:after="0" w:line="240" w:lineRule="auto"/>
    </w:pPr>
    <w:rPr>
      <w:rFonts w:ascii="Tahoma" w:hAnsi="Tahoma" w:cs="Tahoma"/>
      <w:sz w:val="18"/>
      <w:szCs w:val="16"/>
    </w:rPr>
  </w:style>
  <w:style w:type="character" w:customStyle="1" w:styleId="BalloonTextChar">
    <w:name w:val="Balloon Text Char"/>
    <w:basedOn w:val="DefaultParagraphFont"/>
    <w:link w:val="BalloonText"/>
    <w:uiPriority w:val="99"/>
    <w:semiHidden/>
    <w:rsid w:val="001150B4"/>
    <w:rPr>
      <w:rFonts w:ascii="Tahoma" w:hAnsi="Tahoma" w:cs="Tahoma"/>
      <w:sz w:val="18"/>
      <w:szCs w:val="16"/>
    </w:rPr>
  </w:style>
  <w:style w:type="paragraph" w:styleId="Header">
    <w:name w:val="header"/>
    <w:basedOn w:val="Normal"/>
    <w:link w:val="HeaderChar"/>
    <w:uiPriority w:val="99"/>
    <w:unhideWhenUsed/>
    <w:rsid w:val="006E6D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D83"/>
  </w:style>
  <w:style w:type="paragraph" w:styleId="Footer">
    <w:name w:val="footer"/>
    <w:basedOn w:val="Normal"/>
    <w:link w:val="FooterChar"/>
    <w:uiPriority w:val="99"/>
    <w:unhideWhenUsed/>
    <w:rsid w:val="006E6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D83"/>
  </w:style>
  <w:style w:type="character" w:styleId="CommentReference">
    <w:name w:val="annotation reference"/>
    <w:basedOn w:val="DefaultParagraphFont"/>
    <w:uiPriority w:val="99"/>
    <w:semiHidden/>
    <w:unhideWhenUsed/>
    <w:rsid w:val="004864A2"/>
    <w:rPr>
      <w:sz w:val="16"/>
      <w:szCs w:val="16"/>
    </w:rPr>
  </w:style>
  <w:style w:type="paragraph" w:styleId="CommentText">
    <w:name w:val="annotation text"/>
    <w:basedOn w:val="Normal"/>
    <w:link w:val="CommentTextChar"/>
    <w:autoRedefine/>
    <w:uiPriority w:val="99"/>
    <w:unhideWhenUsed/>
    <w:rsid w:val="00545529"/>
    <w:pPr>
      <w:spacing w:line="240" w:lineRule="auto"/>
    </w:pPr>
    <w:rPr>
      <w:rFonts w:ascii="Tahoma" w:hAnsi="Tahoma"/>
      <w:sz w:val="18"/>
      <w:szCs w:val="20"/>
    </w:rPr>
  </w:style>
  <w:style w:type="character" w:customStyle="1" w:styleId="CommentTextChar">
    <w:name w:val="Comment Text Char"/>
    <w:basedOn w:val="DefaultParagraphFont"/>
    <w:link w:val="CommentText"/>
    <w:uiPriority w:val="99"/>
    <w:rsid w:val="001150B4"/>
    <w:rPr>
      <w:rFonts w:ascii="Tahoma" w:hAnsi="Tahoma"/>
      <w:sz w:val="18"/>
      <w:szCs w:val="20"/>
    </w:rPr>
  </w:style>
  <w:style w:type="paragraph" w:styleId="CommentSubject">
    <w:name w:val="annotation subject"/>
    <w:basedOn w:val="CommentText"/>
    <w:next w:val="CommentText"/>
    <w:link w:val="CommentSubjectChar"/>
    <w:uiPriority w:val="99"/>
    <w:semiHidden/>
    <w:unhideWhenUsed/>
    <w:rsid w:val="00545529"/>
    <w:rPr>
      <w:b/>
      <w:bCs/>
    </w:rPr>
  </w:style>
  <w:style w:type="character" w:customStyle="1" w:styleId="CommentSubjectChar">
    <w:name w:val="Comment Subject Char"/>
    <w:basedOn w:val="CommentTextChar"/>
    <w:link w:val="CommentSubject"/>
    <w:uiPriority w:val="99"/>
    <w:semiHidden/>
    <w:rsid w:val="004864A2"/>
    <w:rPr>
      <w:rFonts w:ascii="Tahoma" w:hAnsi="Tahoma"/>
      <w:b/>
      <w:bCs/>
      <w:sz w:val="18"/>
      <w:szCs w:val="20"/>
    </w:rPr>
  </w:style>
  <w:style w:type="paragraph" w:styleId="FootnoteText">
    <w:name w:val="footnote text"/>
    <w:basedOn w:val="Normal"/>
    <w:link w:val="FootnoteTextChar"/>
    <w:uiPriority w:val="99"/>
    <w:unhideWhenUsed/>
    <w:rsid w:val="008F65C8"/>
    <w:pPr>
      <w:spacing w:after="0" w:line="240" w:lineRule="auto"/>
    </w:pPr>
    <w:rPr>
      <w:sz w:val="20"/>
      <w:szCs w:val="20"/>
    </w:rPr>
  </w:style>
  <w:style w:type="character" w:customStyle="1" w:styleId="FootnoteTextChar">
    <w:name w:val="Footnote Text Char"/>
    <w:basedOn w:val="DefaultParagraphFont"/>
    <w:link w:val="FootnoteText"/>
    <w:uiPriority w:val="99"/>
    <w:rsid w:val="008F65C8"/>
    <w:rPr>
      <w:sz w:val="20"/>
      <w:szCs w:val="20"/>
    </w:rPr>
  </w:style>
  <w:style w:type="character" w:styleId="FootnoteReference">
    <w:name w:val="footnote reference"/>
    <w:basedOn w:val="DefaultParagraphFont"/>
    <w:uiPriority w:val="99"/>
    <w:semiHidden/>
    <w:unhideWhenUsed/>
    <w:rsid w:val="008F65C8"/>
    <w:rPr>
      <w:vertAlign w:val="superscript"/>
    </w:rPr>
  </w:style>
  <w:style w:type="character" w:styleId="Hyperlink">
    <w:name w:val="Hyperlink"/>
    <w:basedOn w:val="DefaultParagraphFont"/>
    <w:uiPriority w:val="99"/>
    <w:unhideWhenUsed/>
    <w:rsid w:val="004B6883"/>
    <w:rPr>
      <w:color w:val="0000FF" w:themeColor="hyperlink"/>
      <w:u w:val="single"/>
    </w:rPr>
  </w:style>
  <w:style w:type="paragraph" w:styleId="Revision">
    <w:name w:val="Revision"/>
    <w:hidden/>
    <w:uiPriority w:val="99"/>
    <w:semiHidden/>
    <w:rsid w:val="00FD728D"/>
    <w:pPr>
      <w:spacing w:after="0" w:line="240" w:lineRule="auto"/>
    </w:pPr>
  </w:style>
  <w:style w:type="character" w:styleId="FollowedHyperlink">
    <w:name w:val="FollowedHyperlink"/>
    <w:basedOn w:val="DefaultParagraphFont"/>
    <w:uiPriority w:val="99"/>
    <w:semiHidden/>
    <w:unhideWhenUsed/>
    <w:rsid w:val="006907EF"/>
    <w:rPr>
      <w:color w:val="800080" w:themeColor="followedHyperlink"/>
      <w:u w:val="single"/>
    </w:rPr>
  </w:style>
  <w:style w:type="paragraph" w:customStyle="1" w:styleId="Pa5">
    <w:name w:val="Pa5"/>
    <w:basedOn w:val="Normal"/>
    <w:next w:val="Normal"/>
    <w:uiPriority w:val="99"/>
    <w:rsid w:val="00323DC2"/>
    <w:pPr>
      <w:autoSpaceDE w:val="0"/>
      <w:autoSpaceDN w:val="0"/>
      <w:adjustRightInd w:val="0"/>
      <w:spacing w:after="0" w:line="24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3405">
      <w:bodyDiv w:val="1"/>
      <w:marLeft w:val="0"/>
      <w:marRight w:val="0"/>
      <w:marTop w:val="0"/>
      <w:marBottom w:val="0"/>
      <w:divBdr>
        <w:top w:val="none" w:sz="0" w:space="0" w:color="auto"/>
        <w:left w:val="none" w:sz="0" w:space="0" w:color="auto"/>
        <w:bottom w:val="none" w:sz="0" w:space="0" w:color="auto"/>
        <w:right w:val="none" w:sz="0" w:space="0" w:color="auto"/>
      </w:divBdr>
    </w:div>
    <w:div w:id="591403254">
      <w:bodyDiv w:val="1"/>
      <w:marLeft w:val="0"/>
      <w:marRight w:val="0"/>
      <w:marTop w:val="0"/>
      <w:marBottom w:val="0"/>
      <w:divBdr>
        <w:top w:val="none" w:sz="0" w:space="0" w:color="auto"/>
        <w:left w:val="none" w:sz="0" w:space="0" w:color="auto"/>
        <w:bottom w:val="none" w:sz="0" w:space="0" w:color="auto"/>
        <w:right w:val="none" w:sz="0" w:space="0" w:color="auto"/>
      </w:divBdr>
    </w:div>
    <w:div w:id="744570512">
      <w:bodyDiv w:val="1"/>
      <w:marLeft w:val="0"/>
      <w:marRight w:val="0"/>
      <w:marTop w:val="0"/>
      <w:marBottom w:val="0"/>
      <w:divBdr>
        <w:top w:val="none" w:sz="0" w:space="0" w:color="auto"/>
        <w:left w:val="none" w:sz="0" w:space="0" w:color="auto"/>
        <w:bottom w:val="none" w:sz="0" w:space="0" w:color="auto"/>
        <w:right w:val="none" w:sz="0" w:space="0" w:color="auto"/>
      </w:divBdr>
      <w:divsChild>
        <w:div w:id="49427994">
          <w:marLeft w:val="547"/>
          <w:marRight w:val="0"/>
          <w:marTop w:val="0"/>
          <w:marBottom w:val="0"/>
          <w:divBdr>
            <w:top w:val="none" w:sz="0" w:space="0" w:color="auto"/>
            <w:left w:val="none" w:sz="0" w:space="0" w:color="auto"/>
            <w:bottom w:val="none" w:sz="0" w:space="0" w:color="auto"/>
            <w:right w:val="none" w:sz="0" w:space="0" w:color="auto"/>
          </w:divBdr>
        </w:div>
      </w:divsChild>
    </w:div>
    <w:div w:id="1265268265">
      <w:bodyDiv w:val="1"/>
      <w:marLeft w:val="0"/>
      <w:marRight w:val="0"/>
      <w:marTop w:val="0"/>
      <w:marBottom w:val="0"/>
      <w:divBdr>
        <w:top w:val="none" w:sz="0" w:space="0" w:color="auto"/>
        <w:left w:val="none" w:sz="0" w:space="0" w:color="auto"/>
        <w:bottom w:val="none" w:sz="0" w:space="0" w:color="auto"/>
        <w:right w:val="none" w:sz="0" w:space="0" w:color="auto"/>
      </w:divBdr>
    </w:div>
    <w:div w:id="1528178779">
      <w:bodyDiv w:val="1"/>
      <w:marLeft w:val="0"/>
      <w:marRight w:val="0"/>
      <w:marTop w:val="0"/>
      <w:marBottom w:val="0"/>
      <w:divBdr>
        <w:top w:val="none" w:sz="0" w:space="0" w:color="auto"/>
        <w:left w:val="none" w:sz="0" w:space="0" w:color="auto"/>
        <w:bottom w:val="none" w:sz="0" w:space="0" w:color="auto"/>
        <w:right w:val="none" w:sz="0" w:space="0" w:color="auto"/>
      </w:divBdr>
      <w:divsChild>
        <w:div w:id="923149110">
          <w:marLeft w:val="45"/>
          <w:marRight w:val="45"/>
          <w:marTop w:val="0"/>
          <w:marBottom w:val="0"/>
          <w:divBdr>
            <w:top w:val="none" w:sz="0" w:space="0" w:color="auto"/>
            <w:left w:val="none" w:sz="0" w:space="0" w:color="auto"/>
            <w:bottom w:val="none" w:sz="0" w:space="0" w:color="auto"/>
            <w:right w:val="none" w:sz="0" w:space="0" w:color="auto"/>
          </w:divBdr>
          <w:divsChild>
            <w:div w:id="1774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2503">
      <w:bodyDiv w:val="1"/>
      <w:marLeft w:val="0"/>
      <w:marRight w:val="0"/>
      <w:marTop w:val="0"/>
      <w:marBottom w:val="0"/>
      <w:divBdr>
        <w:top w:val="none" w:sz="0" w:space="0" w:color="auto"/>
        <w:left w:val="none" w:sz="0" w:space="0" w:color="auto"/>
        <w:bottom w:val="none" w:sz="0" w:space="0" w:color="auto"/>
        <w:right w:val="none" w:sz="0" w:space="0" w:color="auto"/>
      </w:divBdr>
    </w:div>
    <w:div w:id="1983532530">
      <w:bodyDiv w:val="1"/>
      <w:marLeft w:val="0"/>
      <w:marRight w:val="0"/>
      <w:marTop w:val="0"/>
      <w:marBottom w:val="0"/>
      <w:divBdr>
        <w:top w:val="none" w:sz="0" w:space="0" w:color="auto"/>
        <w:left w:val="none" w:sz="0" w:space="0" w:color="auto"/>
        <w:bottom w:val="none" w:sz="0" w:space="0" w:color="auto"/>
        <w:right w:val="none" w:sz="0" w:space="0" w:color="auto"/>
      </w:divBdr>
    </w:div>
    <w:div w:id="2072582206">
      <w:bodyDiv w:val="1"/>
      <w:marLeft w:val="0"/>
      <w:marRight w:val="0"/>
      <w:marTop w:val="0"/>
      <w:marBottom w:val="0"/>
      <w:divBdr>
        <w:top w:val="none" w:sz="0" w:space="0" w:color="auto"/>
        <w:left w:val="none" w:sz="0" w:space="0" w:color="auto"/>
        <w:bottom w:val="none" w:sz="0" w:space="0" w:color="auto"/>
        <w:right w:val="none" w:sz="0" w:space="0" w:color="auto"/>
      </w:divBdr>
    </w:div>
    <w:div w:id="211937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ulation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aishali.patel@hh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alisha.searcy@hhs.gov" TargetMode="External"/><Relationship Id="rId4" Type="http://schemas.microsoft.com/office/2007/relationships/stylesWithEffects" Target="stylesWithEffects.xml"/><Relationship Id="rId9" Type="http://schemas.openxmlformats.org/officeDocument/2006/relationships/hyperlink" Target="http://www.healthit.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healthit.gov/policy-researchers-implementers/interoperability" TargetMode="External"/><Relationship Id="rId2" Type="http://schemas.openxmlformats.org/officeDocument/2006/relationships/hyperlink" Target="http://www.healthit.gov/buzz-blog/electronic-health-and-medical-records/interoperability-electronic-health-and-medical-records/connecting-health-care-nation-shared-nationwide-interoperability-roadmap-version-10/" TargetMode="External"/><Relationship Id="rId1" Type="http://schemas.openxmlformats.org/officeDocument/2006/relationships/hyperlink" Target="https://www.healthit.gov/policy-researchers-implementers/interoperability" TargetMode="External"/><Relationship Id="rId6" Type="http://schemas.openxmlformats.org/officeDocument/2006/relationships/hyperlink" Target="https://www.federalregister.gov/articles/2015/10/16/2015-25595/medicare-and-medicaid-programs-electronic-health-record-incentive-program-stage-3-and-modifications" TargetMode="External"/><Relationship Id="rId5" Type="http://schemas.openxmlformats.org/officeDocument/2006/relationships/hyperlink" Target="https://www.federalregister.gov/articles/2015/10/16/2015-25595/medicare-and-medicaid-programs-electronic-health-record-incentive-program-stage-3-and-modifications" TargetMode="External"/><Relationship Id="rId4" Type="http://schemas.openxmlformats.org/officeDocument/2006/relationships/hyperlink" Target="https://www.healthit.gov/sites/default/files/briefs/onc_databrief25_interoperabilityv16final_0811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17B5F-966B-4B6E-AA20-D6143423C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4305</Words>
  <Characters>24545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Request for Information (RFI) MACRA Measures to Assess Interoperability</vt:lpstr>
    </vt:vector>
  </TitlesOfParts>
  <Company>DHHS</Company>
  <LinksUpToDate>false</LinksUpToDate>
  <CharactersWithSpaces>28793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Information (RFI) MACRA Measures to Assess Interoperability</dc:title>
  <dc:creator>Vaishali Patel</dc:creator>
  <cp:lastModifiedBy>Vaishali Patel</cp:lastModifiedBy>
  <cp:revision>2</cp:revision>
  <cp:lastPrinted>2016-03-25T21:14:00Z</cp:lastPrinted>
  <dcterms:created xsi:type="dcterms:W3CDTF">2016-04-13T15:56:00Z</dcterms:created>
  <dcterms:modified xsi:type="dcterms:W3CDTF">2016-04-13T15:56:00Z</dcterms:modified>
</cp:coreProperties>
</file>