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87E70" w14:textId="35045C4B" w:rsidR="004C2947" w:rsidRDefault="007A34A2">
      <w:pPr>
        <w:pStyle w:val="Title"/>
        <w:rPr>
          <w:rFonts w:ascii="Calibri" w:hAnsi="Calibri"/>
          <w:color w:val="14415C" w:themeColor="accent3" w:themeShade="BF"/>
          <w:sz w:val="40"/>
          <w:szCs w:val="40"/>
        </w:rPr>
      </w:pPr>
      <w:r>
        <w:rPr>
          <w:rFonts w:ascii="Calibri" w:hAnsi="Calibri"/>
          <w:color w:val="14415C" w:themeColor="accent3" w:themeShade="BF"/>
          <w:sz w:val="40"/>
          <w:szCs w:val="40"/>
        </w:rPr>
        <w:t>Quality Data Model (QDM) User Group</w:t>
      </w:r>
      <w:r w:rsidR="00A736C2" w:rsidRPr="000B3F83">
        <w:rPr>
          <w:rFonts w:ascii="Calibri" w:hAnsi="Calibri"/>
          <w:color w:val="14415C" w:themeColor="accent3" w:themeShade="BF"/>
          <w:sz w:val="40"/>
          <w:szCs w:val="40"/>
        </w:rPr>
        <w:t xml:space="preserve"> Meeting</w:t>
      </w:r>
      <w:r w:rsidR="00B249E5" w:rsidRPr="000B3F83">
        <w:rPr>
          <w:rFonts w:ascii="Calibri" w:hAnsi="Calibri"/>
          <w:color w:val="14415C" w:themeColor="accent3" w:themeShade="BF"/>
          <w:sz w:val="40"/>
          <w:szCs w:val="40"/>
        </w:rPr>
        <w:t xml:space="preserve"> |</w:t>
      </w:r>
      <w:r w:rsidR="00B249E5" w:rsidRPr="00AE086C">
        <w:rPr>
          <w:rFonts w:ascii="Calibri" w:hAnsi="Calibri"/>
          <w:color w:val="14415C" w:themeColor="accent3" w:themeShade="BF"/>
          <w:sz w:val="40"/>
          <w:szCs w:val="40"/>
        </w:rPr>
        <w:t>AGENDA</w:t>
      </w:r>
      <w:r w:rsidR="00640F7F">
        <w:rPr>
          <w:rFonts w:ascii="Calibri" w:hAnsi="Calibri"/>
          <w:color w:val="14415C" w:themeColor="accent3" w:themeShade="BF"/>
          <w:sz w:val="40"/>
          <w:szCs w:val="40"/>
        </w:rPr>
        <w:t>/</w:t>
      </w:r>
      <w:r w:rsidR="002A3C68">
        <w:rPr>
          <w:rFonts w:ascii="Calibri" w:hAnsi="Calibri"/>
          <w:color w:val="14415C" w:themeColor="accent3" w:themeShade="BF"/>
          <w:sz w:val="40"/>
          <w:szCs w:val="40"/>
        </w:rPr>
        <w:t>MEETING MINUTES</w:t>
      </w:r>
    </w:p>
    <w:p w14:paraId="6C43E114" w14:textId="44DF04F3" w:rsidR="00E10D36" w:rsidRPr="00E10D36" w:rsidRDefault="003456A9" w:rsidP="003456A9">
      <w:pPr>
        <w:widowControl w:val="0"/>
        <w:autoSpaceDE w:val="0"/>
        <w:autoSpaceDN w:val="0"/>
        <w:adjustRightInd w:val="0"/>
        <w:spacing w:before="0" w:after="240"/>
        <w:ind w:left="0"/>
      </w:pPr>
      <w:r>
        <w:rPr>
          <w:rFonts w:ascii="Calibri" w:hAnsi="Calibri"/>
        </w:rPr>
        <w:t xml:space="preserve">Participants: </w:t>
      </w:r>
      <w:r w:rsidRPr="003456A9">
        <w:rPr>
          <w:rFonts w:ascii="Calibri" w:hAnsi="Calibri"/>
        </w:rPr>
        <w:t>Balasu</w:t>
      </w:r>
      <w:r>
        <w:rPr>
          <w:rFonts w:ascii="Calibri" w:hAnsi="Calibri"/>
        </w:rPr>
        <w:t xml:space="preserve">bramanyam, </w:t>
      </w:r>
      <w:proofErr w:type="spellStart"/>
      <w:r>
        <w:rPr>
          <w:rFonts w:ascii="Calibri" w:hAnsi="Calibri"/>
        </w:rPr>
        <w:t>Balu</w:t>
      </w:r>
      <w:proofErr w:type="spellEnd"/>
      <w:r>
        <w:rPr>
          <w:rFonts w:ascii="Calibri" w:hAnsi="Calibri"/>
        </w:rPr>
        <w:t xml:space="preserve">; </w:t>
      </w:r>
      <w:proofErr w:type="spellStart"/>
      <w:r w:rsidR="00E10D36" w:rsidRPr="003456A9">
        <w:rPr>
          <w:rFonts w:ascii="Calibri" w:hAnsi="Calibri"/>
        </w:rPr>
        <w:t>Barnes</w:t>
      </w:r>
      <w:proofErr w:type="gramStart"/>
      <w:r w:rsidR="00E10D36" w:rsidRPr="003456A9">
        <w:rPr>
          <w:rFonts w:ascii="Calibri" w:hAnsi="Calibri"/>
        </w:rPr>
        <w:t>,Itara</w:t>
      </w:r>
      <w:proofErr w:type="spellEnd"/>
      <w:proofErr w:type="gramEnd"/>
      <w:r w:rsidR="00E10D36" w:rsidRPr="003456A9">
        <w:rPr>
          <w:rFonts w:ascii="Calibri" w:hAnsi="Calibri"/>
        </w:rPr>
        <w:t xml:space="preserve">; </w:t>
      </w:r>
      <w:proofErr w:type="spellStart"/>
      <w:r w:rsidR="00E10D36" w:rsidRPr="003456A9">
        <w:rPr>
          <w:rFonts w:ascii="Calibri" w:hAnsi="Calibri"/>
        </w:rPr>
        <w:t>Barton,Cynthia</w:t>
      </w:r>
      <w:proofErr w:type="spellEnd"/>
      <w:r w:rsidR="00E10D36" w:rsidRPr="003456A9">
        <w:rPr>
          <w:rFonts w:ascii="Calibri" w:hAnsi="Calibri"/>
        </w:rPr>
        <w:t xml:space="preserve">; </w:t>
      </w:r>
      <w:proofErr w:type="spellStart"/>
      <w:r w:rsidR="00E10D36" w:rsidRPr="003456A9">
        <w:rPr>
          <w:rFonts w:ascii="Calibri" w:hAnsi="Calibri"/>
        </w:rPr>
        <w:t>Boxwala,Aziz</w:t>
      </w:r>
      <w:proofErr w:type="spellEnd"/>
      <w:r w:rsidR="00E10D36" w:rsidRPr="003456A9">
        <w:rPr>
          <w:rFonts w:ascii="Calibri" w:hAnsi="Calibri"/>
        </w:rPr>
        <w:t xml:space="preserve">; </w:t>
      </w:r>
      <w:proofErr w:type="spellStart"/>
      <w:r w:rsidR="00E10D36" w:rsidRPr="003456A9">
        <w:rPr>
          <w:rFonts w:ascii="Calibri" w:hAnsi="Calibri"/>
        </w:rPr>
        <w:t>Bregman,Howard</w:t>
      </w:r>
      <w:proofErr w:type="spellEnd"/>
      <w:r w:rsidR="00E10D36" w:rsidRPr="003456A9">
        <w:rPr>
          <w:rFonts w:ascii="Calibri" w:hAnsi="Calibri"/>
        </w:rPr>
        <w:t xml:space="preserve">; </w:t>
      </w:r>
      <w:proofErr w:type="spellStart"/>
      <w:r w:rsidR="00E10D36" w:rsidRPr="003456A9">
        <w:rPr>
          <w:rFonts w:ascii="Calibri" w:hAnsi="Calibri"/>
        </w:rPr>
        <w:t>Carroll,John</w:t>
      </w:r>
      <w:proofErr w:type="spellEnd"/>
      <w:r w:rsidR="00E10D36" w:rsidRPr="003456A9">
        <w:rPr>
          <w:rFonts w:ascii="Calibri" w:hAnsi="Calibri"/>
        </w:rPr>
        <w:t xml:space="preserve">; </w:t>
      </w:r>
      <w:proofErr w:type="spellStart"/>
      <w:r w:rsidR="00E10D36" w:rsidRPr="003456A9">
        <w:rPr>
          <w:rFonts w:ascii="Calibri" w:hAnsi="Calibri"/>
        </w:rPr>
        <w:t>Dardis,Michelle</w:t>
      </w:r>
      <w:proofErr w:type="spellEnd"/>
      <w:r w:rsidR="00E10D36" w:rsidRPr="003456A9">
        <w:rPr>
          <w:rFonts w:ascii="Calibri" w:hAnsi="Calibri"/>
        </w:rPr>
        <w:t xml:space="preserve">; </w:t>
      </w:r>
      <w:proofErr w:type="spellStart"/>
      <w:r w:rsidR="00E10D36" w:rsidRPr="003456A9">
        <w:rPr>
          <w:rFonts w:ascii="Calibri" w:hAnsi="Calibri"/>
        </w:rPr>
        <w:t>Hall,Deb</w:t>
      </w:r>
      <w:proofErr w:type="spellEnd"/>
      <w:r w:rsidR="00E10D36" w:rsidRPr="003456A9">
        <w:rPr>
          <w:rFonts w:ascii="Calibri" w:hAnsi="Calibri"/>
        </w:rPr>
        <w:t xml:space="preserve">; </w:t>
      </w:r>
      <w:proofErr w:type="spellStart"/>
      <w:r w:rsidR="00E10D36" w:rsidRPr="003456A9">
        <w:rPr>
          <w:rFonts w:ascii="Calibri" w:hAnsi="Calibri"/>
        </w:rPr>
        <w:t>Hu,Yanyan</w:t>
      </w:r>
      <w:proofErr w:type="spellEnd"/>
      <w:r w:rsidR="00E10D36" w:rsidRPr="003456A9">
        <w:rPr>
          <w:rFonts w:ascii="Calibri" w:hAnsi="Calibri"/>
        </w:rPr>
        <w:t xml:space="preserve">; </w:t>
      </w:r>
      <w:proofErr w:type="spellStart"/>
      <w:r w:rsidR="00E10D36" w:rsidRPr="003456A9">
        <w:rPr>
          <w:rFonts w:ascii="Calibri" w:hAnsi="Calibri"/>
        </w:rPr>
        <w:t>Jenny,Peggy</w:t>
      </w:r>
      <w:proofErr w:type="spellEnd"/>
      <w:r w:rsidR="00E10D36" w:rsidRPr="003456A9">
        <w:rPr>
          <w:rFonts w:ascii="Calibri" w:hAnsi="Calibri"/>
        </w:rPr>
        <w:t xml:space="preserve">; </w:t>
      </w:r>
      <w:proofErr w:type="spellStart"/>
      <w:r w:rsidR="00E10D36" w:rsidRPr="003456A9">
        <w:rPr>
          <w:rFonts w:ascii="Calibri" w:hAnsi="Calibri"/>
        </w:rPr>
        <w:t>Jouza,Jamie</w:t>
      </w:r>
      <w:proofErr w:type="spellEnd"/>
      <w:r w:rsidR="00E10D36" w:rsidRPr="003456A9">
        <w:rPr>
          <w:rFonts w:ascii="Calibri" w:hAnsi="Calibri"/>
        </w:rPr>
        <w:t xml:space="preserve">; </w:t>
      </w:r>
      <w:proofErr w:type="spellStart"/>
      <w:r w:rsidR="00E10D36" w:rsidRPr="003456A9">
        <w:rPr>
          <w:rFonts w:ascii="Calibri" w:hAnsi="Calibri"/>
        </w:rPr>
        <w:t>Kennedy,Rosemary</w:t>
      </w:r>
      <w:proofErr w:type="spellEnd"/>
      <w:r w:rsidR="00E10D36" w:rsidRPr="003456A9">
        <w:rPr>
          <w:rFonts w:ascii="Calibri" w:hAnsi="Calibri"/>
        </w:rPr>
        <w:t xml:space="preserve">; </w:t>
      </w:r>
      <w:proofErr w:type="spellStart"/>
      <w:r w:rsidR="00E10D36" w:rsidRPr="003456A9">
        <w:rPr>
          <w:rFonts w:ascii="Calibri" w:hAnsi="Calibri"/>
        </w:rPr>
        <w:t>Kunisch,Joseph</w:t>
      </w:r>
      <w:proofErr w:type="spellEnd"/>
      <w:r w:rsidR="00E10D36" w:rsidRPr="003456A9">
        <w:rPr>
          <w:rFonts w:ascii="Calibri" w:hAnsi="Calibri"/>
        </w:rPr>
        <w:t xml:space="preserve">; </w:t>
      </w:r>
      <w:proofErr w:type="spellStart"/>
      <w:r w:rsidR="00E10D36" w:rsidRPr="003456A9">
        <w:rPr>
          <w:rFonts w:ascii="Calibri" w:hAnsi="Calibri"/>
        </w:rPr>
        <w:t>Lipscomb,Suzannah</w:t>
      </w:r>
      <w:proofErr w:type="spellEnd"/>
      <w:r w:rsidR="00E10D36" w:rsidRPr="003456A9">
        <w:rPr>
          <w:rFonts w:ascii="Calibri" w:hAnsi="Calibri"/>
        </w:rPr>
        <w:t xml:space="preserve">; </w:t>
      </w:r>
      <w:proofErr w:type="spellStart"/>
      <w:r w:rsidR="00E10D36" w:rsidRPr="003456A9">
        <w:rPr>
          <w:rFonts w:ascii="Calibri" w:hAnsi="Calibri"/>
        </w:rPr>
        <w:t>Ludwig,Allison</w:t>
      </w:r>
      <w:proofErr w:type="spellEnd"/>
      <w:r w:rsidR="00E10D36" w:rsidRPr="003456A9">
        <w:rPr>
          <w:rFonts w:ascii="Calibri" w:hAnsi="Calibri"/>
        </w:rPr>
        <w:t xml:space="preserve">; </w:t>
      </w:r>
      <w:proofErr w:type="spellStart"/>
      <w:r w:rsidR="00E10D36" w:rsidRPr="003456A9">
        <w:rPr>
          <w:rFonts w:ascii="Calibri" w:hAnsi="Calibri"/>
        </w:rPr>
        <w:t>Martins,Rute</w:t>
      </w:r>
      <w:proofErr w:type="spellEnd"/>
      <w:r w:rsidR="00E10D36" w:rsidRPr="003456A9">
        <w:rPr>
          <w:rFonts w:ascii="Calibri" w:hAnsi="Calibri"/>
        </w:rPr>
        <w:t xml:space="preserve">; </w:t>
      </w:r>
      <w:proofErr w:type="spellStart"/>
      <w:r w:rsidR="00E10D36" w:rsidRPr="003456A9">
        <w:rPr>
          <w:rFonts w:ascii="Calibri" w:hAnsi="Calibri"/>
        </w:rPr>
        <w:t>McClure,Rob</w:t>
      </w:r>
      <w:proofErr w:type="spellEnd"/>
      <w:r w:rsidR="00E10D36" w:rsidRPr="003456A9">
        <w:rPr>
          <w:rFonts w:ascii="Calibri" w:hAnsi="Calibri"/>
        </w:rPr>
        <w:t xml:space="preserve">; </w:t>
      </w:r>
      <w:proofErr w:type="spellStart"/>
      <w:r w:rsidR="00E10D36" w:rsidRPr="003456A9">
        <w:rPr>
          <w:rFonts w:ascii="Calibri" w:hAnsi="Calibri"/>
        </w:rPr>
        <w:t>McKay,Patti</w:t>
      </w:r>
      <w:proofErr w:type="spellEnd"/>
      <w:r w:rsidR="00E10D36" w:rsidRPr="003456A9">
        <w:rPr>
          <w:rFonts w:ascii="Calibri" w:hAnsi="Calibri"/>
        </w:rPr>
        <w:t xml:space="preserve">; </w:t>
      </w:r>
      <w:proofErr w:type="spellStart"/>
      <w:r w:rsidR="00E10D36" w:rsidRPr="003456A9">
        <w:rPr>
          <w:rFonts w:ascii="Calibri" w:hAnsi="Calibri"/>
        </w:rPr>
        <w:t>Moesel,Chris</w:t>
      </w:r>
      <w:proofErr w:type="spellEnd"/>
      <w:r w:rsidR="00E10D36" w:rsidRPr="003456A9">
        <w:rPr>
          <w:rFonts w:ascii="Calibri" w:hAnsi="Calibri"/>
        </w:rPr>
        <w:t xml:space="preserve">; </w:t>
      </w:r>
      <w:proofErr w:type="spellStart"/>
      <w:r w:rsidR="00E10D36" w:rsidRPr="003456A9">
        <w:rPr>
          <w:rFonts w:ascii="Calibri" w:hAnsi="Calibri"/>
        </w:rPr>
        <w:t>Rankins,Stan</w:t>
      </w:r>
      <w:proofErr w:type="spellEnd"/>
      <w:r w:rsidR="00E10D36" w:rsidRPr="003456A9">
        <w:rPr>
          <w:rFonts w:ascii="Calibri" w:hAnsi="Calibri"/>
        </w:rPr>
        <w:t xml:space="preserve">; </w:t>
      </w:r>
      <w:proofErr w:type="spellStart"/>
      <w:r w:rsidR="00E10D36" w:rsidRPr="003456A9">
        <w:rPr>
          <w:rFonts w:ascii="Calibri" w:hAnsi="Calibri"/>
        </w:rPr>
        <w:t>Skapik,Julia</w:t>
      </w:r>
      <w:proofErr w:type="spellEnd"/>
      <w:r w:rsidR="00E10D36" w:rsidRPr="003456A9">
        <w:rPr>
          <w:rFonts w:ascii="Calibri" w:hAnsi="Calibri"/>
        </w:rPr>
        <w:t xml:space="preserve">; </w:t>
      </w:r>
      <w:proofErr w:type="spellStart"/>
      <w:r w:rsidR="00E10D36" w:rsidRPr="003456A9">
        <w:rPr>
          <w:rFonts w:ascii="Calibri" w:hAnsi="Calibri"/>
        </w:rPr>
        <w:t>Shoemaker,Mike</w:t>
      </w:r>
      <w:proofErr w:type="spellEnd"/>
      <w:r w:rsidR="00E10D36" w:rsidRPr="003456A9">
        <w:rPr>
          <w:rFonts w:ascii="Calibri" w:hAnsi="Calibri"/>
        </w:rPr>
        <w:t xml:space="preserve">; </w:t>
      </w:r>
      <w:proofErr w:type="spellStart"/>
      <w:r w:rsidR="00E10D36" w:rsidRPr="003456A9">
        <w:rPr>
          <w:rFonts w:ascii="Calibri" w:hAnsi="Calibri"/>
        </w:rPr>
        <w:t>Smith,Anne</w:t>
      </w:r>
      <w:proofErr w:type="spellEnd"/>
      <w:r w:rsidR="00E10D36" w:rsidRPr="003456A9">
        <w:rPr>
          <w:rFonts w:ascii="Calibri" w:hAnsi="Calibri"/>
        </w:rPr>
        <w:t xml:space="preserve">; </w:t>
      </w:r>
      <w:proofErr w:type="spellStart"/>
      <w:r w:rsidR="00E10D36" w:rsidRPr="003456A9">
        <w:rPr>
          <w:rFonts w:ascii="Calibri" w:hAnsi="Calibri"/>
        </w:rPr>
        <w:t>Stephens,Judi</w:t>
      </w:r>
      <w:proofErr w:type="spellEnd"/>
      <w:r w:rsidR="00E10D36" w:rsidRPr="003456A9">
        <w:rPr>
          <w:rFonts w:ascii="Calibri" w:hAnsi="Calibri"/>
        </w:rPr>
        <w:t xml:space="preserve">; </w:t>
      </w:r>
      <w:proofErr w:type="spellStart"/>
      <w:r w:rsidR="00E10D36" w:rsidRPr="003456A9">
        <w:rPr>
          <w:rFonts w:ascii="Calibri" w:hAnsi="Calibri"/>
        </w:rPr>
        <w:t>Sturges</w:t>
      </w:r>
      <w:proofErr w:type="spellEnd"/>
      <w:r w:rsidR="00E10D36" w:rsidRPr="003456A9">
        <w:rPr>
          <w:rFonts w:ascii="Calibri" w:hAnsi="Calibri"/>
        </w:rPr>
        <w:t xml:space="preserve">, </w:t>
      </w:r>
      <w:proofErr w:type="spellStart"/>
      <w:r w:rsidR="00E10D36" w:rsidRPr="003456A9">
        <w:rPr>
          <w:rFonts w:ascii="Calibri" w:hAnsi="Calibri"/>
        </w:rPr>
        <w:t>Artrina</w:t>
      </w:r>
      <w:proofErr w:type="spellEnd"/>
      <w:r w:rsidR="00E10D36" w:rsidRPr="003456A9">
        <w:rPr>
          <w:rFonts w:ascii="Calibri" w:hAnsi="Calibri"/>
        </w:rPr>
        <w:t xml:space="preserve">; </w:t>
      </w:r>
      <w:proofErr w:type="spellStart"/>
      <w:r w:rsidR="00E10D36" w:rsidRPr="003456A9">
        <w:rPr>
          <w:rFonts w:ascii="Calibri" w:hAnsi="Calibri"/>
        </w:rPr>
        <w:t>Warren,Judith</w:t>
      </w:r>
      <w:proofErr w:type="spellEnd"/>
    </w:p>
    <w:p w14:paraId="1F7A55CB" w14:textId="565A7E3E" w:rsidR="008443BC" w:rsidRPr="00F44EB1" w:rsidRDefault="004A1E1C" w:rsidP="00F44EB1">
      <w:pPr>
        <w:pStyle w:val="Subtitle"/>
        <w:rPr>
          <w:rFonts w:ascii="Calibri" w:hAnsi="Calibri" w:cs="Arial"/>
          <w:i/>
          <w:color w:val="auto"/>
          <w:sz w:val="20"/>
          <w:szCs w:val="20"/>
        </w:rPr>
      </w:pPr>
      <w:r w:rsidRPr="009A352B">
        <w:rPr>
          <w:rFonts w:ascii="Calibri" w:hAnsi="Calibri"/>
          <w:color w:val="14415C" w:themeColor="accent3" w:themeShade="BF"/>
          <w:sz w:val="20"/>
          <w:szCs w:val="20"/>
        </w:rPr>
        <w:t xml:space="preserve">Meeting date | </w:t>
      </w:r>
      <w:sdt>
        <w:sdtPr>
          <w:rPr>
            <w:rStyle w:val="SubtleEmphasis"/>
            <w:rFonts w:ascii="Calibri" w:hAnsi="Calibri"/>
            <w:color w:val="000000" w:themeColor="text1"/>
            <w:sz w:val="20"/>
            <w:szCs w:val="20"/>
          </w:rPr>
          <w:id w:val="-471444906"/>
          <w:placeholder>
            <w:docPart w:val="4F9091A6DA2E46EBB3E4725F5A063615"/>
          </w:placeholder>
          <w:date w:fullDate="2014-08-20T14:30:00Z">
            <w:dateFormat w:val="M/d/yyyy h:mm am/pm"/>
            <w:lid w:val="en-US"/>
            <w:storeMappedDataAs w:val="dateTime"/>
            <w:calendar w:val="gregorian"/>
          </w:date>
        </w:sdtPr>
        <w:sdtEndPr>
          <w:rPr>
            <w:rStyle w:val="DefaultParagraphFont"/>
            <w:i w:val="0"/>
            <w:iCs w:val="0"/>
          </w:rPr>
        </w:sdtEndPr>
        <w:sdtContent>
          <w:r w:rsidR="00385CDC">
            <w:rPr>
              <w:rStyle w:val="SubtleEmphasis"/>
              <w:rFonts w:ascii="Calibri" w:hAnsi="Calibri"/>
              <w:color w:val="000000" w:themeColor="text1"/>
              <w:sz w:val="20"/>
              <w:szCs w:val="20"/>
            </w:rPr>
            <w:t>8/20/2014 2:30 PM</w:t>
          </w:r>
        </w:sdtContent>
      </w:sdt>
      <w:r w:rsidR="00C55E8C">
        <w:rPr>
          <w:rFonts w:ascii="Calibri" w:hAnsi="Calibri"/>
          <w:color w:val="000000" w:themeColor="text1"/>
          <w:sz w:val="20"/>
          <w:szCs w:val="20"/>
        </w:rPr>
        <w:t xml:space="preserve"> </w:t>
      </w:r>
      <w:r w:rsidR="00C55E8C" w:rsidRPr="00C55E8C">
        <w:rPr>
          <w:rFonts w:ascii="Calibri" w:hAnsi="Calibri"/>
          <w:i/>
          <w:color w:val="000000" w:themeColor="text1"/>
          <w:sz w:val="20"/>
          <w:szCs w:val="20"/>
        </w:rPr>
        <w:t>EDT</w:t>
      </w:r>
      <w:r w:rsidRPr="009A352B">
        <w:rPr>
          <w:rFonts w:ascii="Calibri" w:hAnsi="Calibri"/>
          <w:color w:val="000000" w:themeColor="text1"/>
          <w:sz w:val="20"/>
          <w:szCs w:val="20"/>
        </w:rPr>
        <w:t xml:space="preserve"> | </w:t>
      </w:r>
      <w:r w:rsidRPr="009A352B">
        <w:rPr>
          <w:rFonts w:ascii="Calibri" w:hAnsi="Calibri"/>
          <w:color w:val="14415C" w:themeColor="accent3" w:themeShade="BF"/>
          <w:sz w:val="20"/>
          <w:szCs w:val="20"/>
        </w:rPr>
        <w:t>Meeting location</w:t>
      </w:r>
      <w:r w:rsidR="00FC6556" w:rsidRPr="009A352B">
        <w:rPr>
          <w:rFonts w:ascii="Calibri" w:hAnsi="Calibri"/>
          <w:color w:val="14415C" w:themeColor="accent3" w:themeShade="BF"/>
          <w:sz w:val="20"/>
          <w:szCs w:val="20"/>
        </w:rPr>
        <w:t xml:space="preserve"> </w:t>
      </w:r>
      <w:r w:rsidR="00FC6556" w:rsidRPr="009A352B">
        <w:rPr>
          <w:rFonts w:ascii="Calibri" w:hAnsi="Calibri"/>
          <w:color w:val="000000" w:themeColor="text1"/>
          <w:sz w:val="20"/>
          <w:szCs w:val="20"/>
        </w:rPr>
        <w:t>|</w:t>
      </w:r>
      <w:r w:rsidRPr="009A352B">
        <w:rPr>
          <w:rFonts w:ascii="Calibri" w:hAnsi="Calibri"/>
          <w:color w:val="14415C" w:themeColor="accent3" w:themeShade="BF"/>
          <w:sz w:val="20"/>
          <w:szCs w:val="20"/>
        </w:rPr>
        <w:t xml:space="preserve"> </w:t>
      </w:r>
      <w:sdt>
        <w:sdtPr>
          <w:rPr>
            <w:rStyle w:val="SubtleEmphasis"/>
            <w:rFonts w:ascii="Calibri" w:hAnsi="Calibri"/>
            <w:sz w:val="20"/>
            <w:szCs w:val="20"/>
          </w:rPr>
          <w:id w:val="465398058"/>
          <w:placeholder>
            <w:docPart w:val="85D43BB9B896437397301700DBF4BA3A"/>
          </w:placeholder>
        </w:sdtPr>
        <w:sdtEndPr>
          <w:rPr>
            <w:rStyle w:val="DefaultParagraphFont"/>
            <w:i w:val="0"/>
            <w:iCs w:val="0"/>
            <w:color w:val="9F2936" w:themeColor="accent2"/>
          </w:rPr>
        </w:sdtEndPr>
        <w:sdtContent>
          <w:r w:rsidR="00A736C2" w:rsidRPr="009A352B">
            <w:rPr>
              <w:rFonts w:ascii="Calibri" w:hAnsi="Calibri"/>
              <w:sz w:val="20"/>
              <w:szCs w:val="20"/>
            </w:rPr>
            <w:t xml:space="preserve"> </w:t>
          </w:r>
          <w:r w:rsidR="00AF4E56" w:rsidRPr="00AF4E56">
            <w:rPr>
              <w:rFonts w:ascii="Calibri" w:hAnsi="Calibri"/>
              <w:color w:val="auto"/>
              <w:sz w:val="20"/>
              <w:szCs w:val="20"/>
            </w:rPr>
            <w:t>Webinar video link</w:t>
          </w:r>
          <w:r w:rsidR="005C6166" w:rsidRPr="005C6166">
            <w:rPr>
              <w:rFonts w:ascii="Calibri" w:hAnsi="Calibri"/>
              <w:color w:val="auto"/>
              <w:sz w:val="20"/>
              <w:szCs w:val="20"/>
            </w:rPr>
            <w:t xml:space="preserve">: </w:t>
          </w:r>
          <w:r w:rsidR="00385CDC" w:rsidRPr="00385CDC">
            <w:rPr>
              <w:rFonts w:ascii="Calibri" w:hAnsi="Calibri"/>
              <w:i/>
              <w:color w:val="auto"/>
              <w:sz w:val="20"/>
              <w:szCs w:val="20"/>
            </w:rPr>
            <w:t>https://www4.gotomeeting.com/register/537598175</w:t>
          </w:r>
        </w:sdtContent>
      </w:sdt>
    </w:p>
    <w:tbl>
      <w:tblPr>
        <w:tblStyle w:val="TableGrid"/>
        <w:tblW w:w="0" w:type="auto"/>
        <w:tblInd w:w="72" w:type="dxa"/>
        <w:tblLook w:val="04A0" w:firstRow="1" w:lastRow="0" w:firstColumn="1" w:lastColumn="0" w:noHBand="0" w:noVBand="1"/>
      </w:tblPr>
      <w:tblGrid>
        <w:gridCol w:w="1657"/>
        <w:gridCol w:w="1586"/>
        <w:gridCol w:w="3183"/>
        <w:gridCol w:w="7231"/>
        <w:gridCol w:w="887"/>
      </w:tblGrid>
      <w:tr w:rsidR="00823427" w:rsidRPr="00DF7E73" w14:paraId="3FD43C7D" w14:textId="77777777" w:rsidTr="00212750">
        <w:trPr>
          <w:trHeight w:val="440"/>
          <w:tblHeader/>
        </w:trPr>
        <w:tc>
          <w:tcPr>
            <w:tcW w:w="0" w:type="auto"/>
            <w:tcBorders>
              <w:top w:val="single" w:sz="4" w:space="0" w:color="auto"/>
              <w:left w:val="single" w:sz="4" w:space="0" w:color="auto"/>
              <w:bottom w:val="single" w:sz="4" w:space="0" w:color="auto"/>
              <w:right w:val="single" w:sz="4" w:space="0" w:color="auto"/>
            </w:tcBorders>
          </w:tcPr>
          <w:p w14:paraId="76CAA65D" w14:textId="77777777" w:rsidR="00823427" w:rsidRPr="00DF7E73" w:rsidRDefault="0077714C" w:rsidP="007A34A2">
            <w:pPr>
              <w:pStyle w:val="Heading2"/>
              <w:pBdr>
                <w:bottom w:val="none" w:sz="0" w:space="0" w:color="auto"/>
              </w:pBdr>
              <w:spacing w:after="0" w:line="276" w:lineRule="auto"/>
              <w:outlineLvl w:val="1"/>
              <w:rPr>
                <w:rFonts w:ascii="Calibri" w:hAnsi="Calibri"/>
                <w:color w:val="14415C" w:themeColor="accent3" w:themeShade="BF"/>
              </w:rPr>
            </w:pPr>
            <w:r>
              <w:rPr>
                <w:rFonts w:ascii="Calibri" w:hAnsi="Calibri"/>
                <w:color w:val="14415C" w:themeColor="accent3" w:themeShade="BF"/>
              </w:rPr>
              <w:t>Agenda Item</w:t>
            </w:r>
          </w:p>
        </w:tc>
        <w:tc>
          <w:tcPr>
            <w:tcW w:w="0" w:type="auto"/>
            <w:tcBorders>
              <w:top w:val="single" w:sz="4" w:space="0" w:color="auto"/>
              <w:left w:val="single" w:sz="4" w:space="0" w:color="auto"/>
              <w:bottom w:val="single" w:sz="4" w:space="0" w:color="auto"/>
              <w:right w:val="single" w:sz="4" w:space="0" w:color="auto"/>
            </w:tcBorders>
          </w:tcPr>
          <w:p w14:paraId="575D2EED" w14:textId="77777777" w:rsidR="00823427" w:rsidRPr="00DF7E73" w:rsidRDefault="00823427" w:rsidP="006C360A">
            <w:pPr>
              <w:pStyle w:val="Heading2"/>
              <w:pBdr>
                <w:bottom w:val="none" w:sz="0" w:space="0" w:color="auto"/>
              </w:pBdr>
              <w:spacing w:after="0" w:line="276" w:lineRule="auto"/>
              <w:outlineLvl w:val="1"/>
              <w:rPr>
                <w:rFonts w:ascii="Calibri" w:hAnsi="Calibri"/>
                <w:color w:val="14415C" w:themeColor="accent3" w:themeShade="BF"/>
              </w:rPr>
            </w:pPr>
            <w:r>
              <w:rPr>
                <w:rFonts w:ascii="Calibri" w:hAnsi="Calibri"/>
                <w:color w:val="14415C" w:themeColor="accent3" w:themeShade="BF"/>
              </w:rPr>
              <w:t>Time/Presenter</w:t>
            </w:r>
          </w:p>
        </w:tc>
        <w:tc>
          <w:tcPr>
            <w:tcW w:w="3183" w:type="dxa"/>
            <w:tcBorders>
              <w:top w:val="single" w:sz="4" w:space="0" w:color="auto"/>
              <w:left w:val="single" w:sz="4" w:space="0" w:color="auto"/>
              <w:bottom w:val="single" w:sz="4" w:space="0" w:color="auto"/>
              <w:right w:val="single" w:sz="4" w:space="0" w:color="auto"/>
            </w:tcBorders>
          </w:tcPr>
          <w:p w14:paraId="2CDE1EBA" w14:textId="77777777" w:rsidR="00823427" w:rsidRPr="00DF7E73" w:rsidRDefault="00823427" w:rsidP="007A34A2">
            <w:pPr>
              <w:pStyle w:val="Heading2"/>
              <w:pBdr>
                <w:bottom w:val="none" w:sz="0" w:space="0" w:color="auto"/>
              </w:pBdr>
              <w:spacing w:after="0" w:line="276" w:lineRule="auto"/>
              <w:outlineLvl w:val="1"/>
              <w:rPr>
                <w:rFonts w:ascii="Calibri" w:hAnsi="Calibri"/>
                <w:color w:val="14415C" w:themeColor="accent3" w:themeShade="BF"/>
              </w:rPr>
            </w:pPr>
            <w:r w:rsidRPr="00DF7E73">
              <w:rPr>
                <w:rFonts w:ascii="Calibri" w:hAnsi="Calibri"/>
                <w:color w:val="14415C" w:themeColor="accent3" w:themeShade="BF"/>
              </w:rPr>
              <w:t xml:space="preserve"> Objective</w:t>
            </w:r>
          </w:p>
        </w:tc>
        <w:tc>
          <w:tcPr>
            <w:tcW w:w="7231" w:type="dxa"/>
            <w:tcBorders>
              <w:top w:val="single" w:sz="4" w:space="0" w:color="auto"/>
              <w:left w:val="single" w:sz="4" w:space="0" w:color="auto"/>
              <w:bottom w:val="single" w:sz="4" w:space="0" w:color="auto"/>
              <w:right w:val="single" w:sz="4" w:space="0" w:color="auto"/>
            </w:tcBorders>
          </w:tcPr>
          <w:p w14:paraId="604D9D3C" w14:textId="77777777" w:rsidR="00823427" w:rsidRPr="00DF7E73" w:rsidRDefault="00823427" w:rsidP="007A34A2">
            <w:pPr>
              <w:pStyle w:val="Heading2"/>
              <w:pBdr>
                <w:bottom w:val="none" w:sz="0" w:space="0" w:color="auto"/>
              </w:pBdr>
              <w:spacing w:after="0" w:line="276" w:lineRule="auto"/>
              <w:outlineLvl w:val="1"/>
              <w:rPr>
                <w:rFonts w:ascii="Calibri" w:hAnsi="Calibri"/>
                <w:color w:val="14415C" w:themeColor="accent3" w:themeShade="BF"/>
              </w:rPr>
            </w:pPr>
            <w:r w:rsidRPr="00DF7E73">
              <w:rPr>
                <w:rFonts w:ascii="Calibri" w:hAnsi="Calibri"/>
                <w:color w:val="14415C" w:themeColor="accent3" w:themeShade="BF"/>
              </w:rPr>
              <w:t>Discussion/Options/Decisions</w:t>
            </w:r>
          </w:p>
        </w:tc>
        <w:tc>
          <w:tcPr>
            <w:tcW w:w="0" w:type="auto"/>
            <w:tcBorders>
              <w:top w:val="single" w:sz="4" w:space="0" w:color="auto"/>
              <w:left w:val="single" w:sz="4" w:space="0" w:color="auto"/>
              <w:bottom w:val="single" w:sz="4" w:space="0" w:color="auto"/>
              <w:right w:val="single" w:sz="4" w:space="0" w:color="auto"/>
            </w:tcBorders>
          </w:tcPr>
          <w:p w14:paraId="1C95F492" w14:textId="77777777" w:rsidR="00823427" w:rsidRPr="00DF7E73" w:rsidRDefault="00823427" w:rsidP="001338A7">
            <w:pPr>
              <w:pStyle w:val="Heading2"/>
              <w:pBdr>
                <w:bottom w:val="none" w:sz="0" w:space="0" w:color="auto"/>
              </w:pBdr>
              <w:spacing w:after="0" w:line="276" w:lineRule="auto"/>
              <w:outlineLvl w:val="1"/>
              <w:rPr>
                <w:rFonts w:ascii="Calibri" w:hAnsi="Calibri"/>
                <w:color w:val="14415C" w:themeColor="accent3" w:themeShade="BF"/>
              </w:rPr>
            </w:pPr>
            <w:proofErr w:type="spellStart"/>
            <w:r w:rsidRPr="00DF7E73">
              <w:rPr>
                <w:rFonts w:ascii="Calibri" w:hAnsi="Calibri"/>
                <w:color w:val="14415C" w:themeColor="accent3" w:themeShade="BF"/>
              </w:rPr>
              <w:t>Comm</w:t>
            </w:r>
            <w:proofErr w:type="spellEnd"/>
            <w:r w:rsidRPr="00DF7E73">
              <w:rPr>
                <w:rFonts w:ascii="Calibri" w:hAnsi="Calibri"/>
                <w:color w:val="14415C" w:themeColor="accent3" w:themeShade="BF"/>
              </w:rPr>
              <w:t>*</w:t>
            </w:r>
          </w:p>
        </w:tc>
      </w:tr>
      <w:tr w:rsidR="003E362A" w:rsidRPr="00DF7E73" w14:paraId="0408592A" w14:textId="77777777" w:rsidTr="00212750">
        <w:tc>
          <w:tcPr>
            <w:tcW w:w="0" w:type="auto"/>
            <w:tcBorders>
              <w:top w:val="single" w:sz="4" w:space="0" w:color="auto"/>
            </w:tcBorders>
          </w:tcPr>
          <w:p w14:paraId="4C214AC5" w14:textId="77777777" w:rsidR="001C1A8E" w:rsidRPr="00DF7E73" w:rsidRDefault="007A34A2" w:rsidP="00162BD4">
            <w:pPr>
              <w:ind w:left="0"/>
              <w:rPr>
                <w:rFonts w:ascii="Calibri" w:hAnsi="Calibri"/>
              </w:rPr>
            </w:pPr>
            <w:r>
              <w:rPr>
                <w:rFonts w:ascii="Calibri" w:hAnsi="Calibri"/>
              </w:rPr>
              <w:t>Participants</w:t>
            </w:r>
          </w:p>
        </w:tc>
        <w:tc>
          <w:tcPr>
            <w:tcW w:w="0" w:type="auto"/>
            <w:tcBorders>
              <w:top w:val="single" w:sz="4" w:space="0" w:color="auto"/>
            </w:tcBorders>
          </w:tcPr>
          <w:p w14:paraId="343E4CB8" w14:textId="066B0650" w:rsidR="001C1A8E" w:rsidRPr="00DF7E73" w:rsidRDefault="00921593" w:rsidP="00921593">
            <w:pPr>
              <w:ind w:left="0"/>
              <w:rPr>
                <w:rFonts w:ascii="Calibri" w:hAnsi="Calibri"/>
              </w:rPr>
            </w:pPr>
            <w:r>
              <w:rPr>
                <w:rFonts w:ascii="Calibri" w:hAnsi="Calibri"/>
              </w:rPr>
              <w:t>2:30</w:t>
            </w:r>
            <w:r w:rsidR="007A34A2">
              <w:rPr>
                <w:rFonts w:ascii="Calibri" w:hAnsi="Calibri"/>
              </w:rPr>
              <w:t xml:space="preserve"> </w:t>
            </w:r>
            <w:r w:rsidR="001535A6">
              <w:rPr>
                <w:rFonts w:ascii="Calibri" w:hAnsi="Calibri"/>
              </w:rPr>
              <w:t xml:space="preserve">/ </w:t>
            </w:r>
            <w:proofErr w:type="spellStart"/>
            <w:r w:rsidR="001535A6">
              <w:rPr>
                <w:rFonts w:ascii="Calibri" w:hAnsi="Calibri"/>
              </w:rPr>
              <w:t>Balu</w:t>
            </w:r>
            <w:proofErr w:type="spellEnd"/>
            <w:r w:rsidR="001535A6">
              <w:rPr>
                <w:rFonts w:ascii="Calibri" w:hAnsi="Calibri"/>
              </w:rPr>
              <w:t xml:space="preserve"> </w:t>
            </w:r>
          </w:p>
        </w:tc>
        <w:tc>
          <w:tcPr>
            <w:tcW w:w="3183" w:type="dxa"/>
            <w:tcBorders>
              <w:top w:val="single" w:sz="4" w:space="0" w:color="auto"/>
            </w:tcBorders>
          </w:tcPr>
          <w:p w14:paraId="551210ED" w14:textId="47B3D140" w:rsidR="001C1A8E" w:rsidRPr="00DF7E73" w:rsidRDefault="007A34A2" w:rsidP="009423C6">
            <w:pPr>
              <w:ind w:left="0"/>
              <w:rPr>
                <w:rFonts w:ascii="Calibri" w:hAnsi="Calibri"/>
              </w:rPr>
            </w:pPr>
            <w:r>
              <w:rPr>
                <w:rFonts w:ascii="Calibri" w:hAnsi="Calibri"/>
              </w:rPr>
              <w:t>Welcome participants</w:t>
            </w:r>
            <w:r w:rsidR="009423C6">
              <w:rPr>
                <w:rFonts w:ascii="Calibri" w:hAnsi="Calibri"/>
              </w:rPr>
              <w:t xml:space="preserve"> </w:t>
            </w:r>
          </w:p>
        </w:tc>
        <w:tc>
          <w:tcPr>
            <w:tcW w:w="7231" w:type="dxa"/>
            <w:tcBorders>
              <w:top w:val="single" w:sz="4" w:space="0" w:color="auto"/>
            </w:tcBorders>
          </w:tcPr>
          <w:p w14:paraId="39391140" w14:textId="19F4773D" w:rsidR="00354C88" w:rsidRPr="00DF7E73" w:rsidRDefault="00354C88" w:rsidP="008B2C07">
            <w:pPr>
              <w:ind w:left="0"/>
              <w:rPr>
                <w:rFonts w:ascii="Calibri" w:hAnsi="Calibri"/>
              </w:rPr>
            </w:pPr>
          </w:p>
        </w:tc>
        <w:tc>
          <w:tcPr>
            <w:tcW w:w="0" w:type="auto"/>
            <w:tcBorders>
              <w:top w:val="single" w:sz="4" w:space="0" w:color="auto"/>
            </w:tcBorders>
          </w:tcPr>
          <w:p w14:paraId="5D579552" w14:textId="77777777" w:rsidR="001C1A8E" w:rsidRPr="00DF7E73" w:rsidRDefault="001C1A8E" w:rsidP="007A34A2">
            <w:pPr>
              <w:ind w:left="0"/>
              <w:rPr>
                <w:rFonts w:ascii="Calibri" w:hAnsi="Calibri"/>
              </w:rPr>
            </w:pPr>
          </w:p>
        </w:tc>
      </w:tr>
      <w:tr w:rsidR="00427071" w:rsidRPr="00DF7E73" w14:paraId="459FCF5D" w14:textId="77777777" w:rsidTr="00212750">
        <w:tc>
          <w:tcPr>
            <w:tcW w:w="0" w:type="auto"/>
          </w:tcPr>
          <w:p w14:paraId="4F5142B9" w14:textId="3A664425" w:rsidR="00427071" w:rsidRDefault="00F7696B" w:rsidP="00F44EB1">
            <w:pPr>
              <w:ind w:left="0"/>
              <w:rPr>
                <w:rFonts w:ascii="Calibri" w:hAnsi="Calibri"/>
              </w:rPr>
            </w:pPr>
            <w:r>
              <w:rPr>
                <w:rFonts w:ascii="Calibri" w:hAnsi="Calibri"/>
              </w:rPr>
              <w:t>July 23</w:t>
            </w:r>
            <w:r w:rsidR="009423C6">
              <w:rPr>
                <w:rFonts w:ascii="Calibri" w:hAnsi="Calibri"/>
              </w:rPr>
              <w:t xml:space="preserve"> Meeting</w:t>
            </w:r>
            <w:r w:rsidR="00E06276">
              <w:rPr>
                <w:rFonts w:ascii="Calibri" w:hAnsi="Calibri"/>
              </w:rPr>
              <w:t xml:space="preserve"> Minute Review</w:t>
            </w:r>
          </w:p>
        </w:tc>
        <w:tc>
          <w:tcPr>
            <w:tcW w:w="0" w:type="auto"/>
          </w:tcPr>
          <w:p w14:paraId="7B79A253" w14:textId="59316BAC" w:rsidR="00427071" w:rsidRDefault="00921593" w:rsidP="00921593">
            <w:pPr>
              <w:ind w:left="0"/>
              <w:rPr>
                <w:rFonts w:ascii="Calibri" w:hAnsi="Calibri"/>
              </w:rPr>
            </w:pPr>
            <w:r>
              <w:rPr>
                <w:rFonts w:ascii="Calibri" w:hAnsi="Calibri"/>
              </w:rPr>
              <w:t>2:30</w:t>
            </w:r>
            <w:r w:rsidR="00427071">
              <w:rPr>
                <w:rFonts w:ascii="Calibri" w:hAnsi="Calibri"/>
              </w:rPr>
              <w:t xml:space="preserve"> </w:t>
            </w:r>
            <w:r w:rsidR="001535A6">
              <w:rPr>
                <w:rFonts w:ascii="Calibri" w:hAnsi="Calibri"/>
              </w:rPr>
              <w:t>/ Chris</w:t>
            </w:r>
          </w:p>
        </w:tc>
        <w:tc>
          <w:tcPr>
            <w:tcW w:w="3183" w:type="dxa"/>
          </w:tcPr>
          <w:p w14:paraId="0455324F" w14:textId="7F68351B" w:rsidR="00427071" w:rsidRDefault="009423C6" w:rsidP="00E02659">
            <w:pPr>
              <w:ind w:left="0"/>
              <w:rPr>
                <w:rFonts w:ascii="Calibri" w:hAnsi="Calibri"/>
              </w:rPr>
            </w:pPr>
            <w:r>
              <w:rPr>
                <w:rFonts w:ascii="Calibri" w:hAnsi="Calibri"/>
              </w:rPr>
              <w:t xml:space="preserve">Review </w:t>
            </w:r>
            <w:r w:rsidR="00A95BD2">
              <w:rPr>
                <w:rFonts w:ascii="Calibri" w:hAnsi="Calibri"/>
              </w:rPr>
              <w:t>discussion</w:t>
            </w:r>
            <w:r w:rsidR="00E02659">
              <w:rPr>
                <w:rFonts w:ascii="Calibri" w:hAnsi="Calibri"/>
              </w:rPr>
              <w:t>, decisions, and</w:t>
            </w:r>
            <w:r w:rsidR="00A95BD2">
              <w:rPr>
                <w:rFonts w:ascii="Calibri" w:hAnsi="Calibri"/>
              </w:rPr>
              <w:t xml:space="preserve"> action items from previous meeting</w:t>
            </w:r>
            <w:r>
              <w:rPr>
                <w:rFonts w:ascii="Calibri" w:hAnsi="Calibri"/>
              </w:rPr>
              <w:t xml:space="preserve"> </w:t>
            </w:r>
          </w:p>
        </w:tc>
        <w:tc>
          <w:tcPr>
            <w:tcW w:w="7231" w:type="dxa"/>
          </w:tcPr>
          <w:p w14:paraId="3E634598" w14:textId="57A25139" w:rsidR="00505CB1" w:rsidRDefault="00505CB1" w:rsidP="000B12EC">
            <w:pPr>
              <w:pStyle w:val="ListParagraph"/>
              <w:ind w:left="0"/>
              <w:rPr>
                <w:rFonts w:ascii="Calibri" w:hAnsi="Calibri"/>
              </w:rPr>
            </w:pPr>
            <w:r>
              <w:rPr>
                <w:rFonts w:ascii="Calibri" w:hAnsi="Calibri"/>
              </w:rPr>
              <w:t xml:space="preserve">Follow-up activities resulting from the last User Group Meeting were shared. </w:t>
            </w:r>
          </w:p>
          <w:p w14:paraId="019D9D11" w14:textId="77777777" w:rsidR="00505CB1" w:rsidRDefault="00505CB1" w:rsidP="000B12EC">
            <w:pPr>
              <w:pStyle w:val="ListParagraph"/>
              <w:ind w:left="0"/>
              <w:rPr>
                <w:rFonts w:ascii="Calibri" w:hAnsi="Calibri"/>
              </w:rPr>
            </w:pPr>
          </w:p>
          <w:p w14:paraId="5B3B8790" w14:textId="4149A969" w:rsidR="000B12EC" w:rsidRDefault="001535A6" w:rsidP="000B12EC">
            <w:pPr>
              <w:pStyle w:val="ListParagraph"/>
              <w:ind w:left="0"/>
              <w:rPr>
                <w:rFonts w:ascii="Calibri" w:hAnsi="Calibri"/>
              </w:rPr>
            </w:pPr>
            <w:r>
              <w:rPr>
                <w:rFonts w:ascii="Calibri" w:hAnsi="Calibri"/>
              </w:rPr>
              <w:t xml:space="preserve">Since the last User Group meeting, a summary of the issue of </w:t>
            </w:r>
            <w:hyperlink r:id="rId12" w:history="1">
              <w:r w:rsidR="00A27C53" w:rsidRPr="004420D3">
                <w:rPr>
                  <w:rStyle w:val="Hyperlink"/>
                  <w:rFonts w:ascii="Calibri" w:hAnsi="Calibri" w:cstheme="minorBidi"/>
                </w:rPr>
                <w:t>QDM 48</w:t>
              </w:r>
            </w:hyperlink>
            <w:r w:rsidR="00A27C53">
              <w:rPr>
                <w:rFonts w:ascii="Calibri" w:hAnsi="Calibri"/>
              </w:rPr>
              <w:t xml:space="preserve"> </w:t>
            </w:r>
            <w:r w:rsidR="004420D3">
              <w:rPr>
                <w:rFonts w:ascii="Calibri" w:hAnsi="Calibri"/>
              </w:rPr>
              <w:t>was distributed</w:t>
            </w:r>
            <w:r>
              <w:rPr>
                <w:rFonts w:ascii="Calibri" w:hAnsi="Calibri"/>
              </w:rPr>
              <w:t xml:space="preserve"> and discussed via email. There is an opportunity to</w:t>
            </w:r>
            <w:r w:rsidR="004420D3">
              <w:rPr>
                <w:rFonts w:ascii="Calibri" w:hAnsi="Calibri"/>
              </w:rPr>
              <w:t>day to</w:t>
            </w:r>
            <w:r>
              <w:rPr>
                <w:rFonts w:ascii="Calibri" w:hAnsi="Calibri"/>
              </w:rPr>
              <w:t xml:space="preserve"> further </w:t>
            </w:r>
            <w:r w:rsidR="004420D3">
              <w:rPr>
                <w:rFonts w:ascii="Calibri" w:hAnsi="Calibri"/>
              </w:rPr>
              <w:t xml:space="preserve">discuss </w:t>
            </w:r>
            <w:r>
              <w:rPr>
                <w:rFonts w:ascii="Calibri" w:hAnsi="Calibri"/>
              </w:rPr>
              <w:t xml:space="preserve">the outstanding comments. </w:t>
            </w:r>
          </w:p>
          <w:p w14:paraId="5F64E971" w14:textId="77777777" w:rsidR="00A27C53" w:rsidRDefault="00A27C53" w:rsidP="000B12EC">
            <w:pPr>
              <w:pStyle w:val="ListParagraph"/>
              <w:ind w:left="0"/>
              <w:rPr>
                <w:rFonts w:ascii="Calibri" w:hAnsi="Calibri"/>
              </w:rPr>
            </w:pPr>
          </w:p>
          <w:p w14:paraId="0493C2EA" w14:textId="698E93AB" w:rsidR="00A27C53" w:rsidRDefault="00590CAA" w:rsidP="000B12EC">
            <w:pPr>
              <w:pStyle w:val="ListParagraph"/>
              <w:ind w:left="0"/>
              <w:rPr>
                <w:rFonts w:ascii="Calibri" w:hAnsi="Calibri"/>
              </w:rPr>
            </w:pPr>
            <w:hyperlink r:id="rId13" w:history="1">
              <w:r w:rsidR="001535A6" w:rsidRPr="00164DA5">
                <w:rPr>
                  <w:rStyle w:val="Hyperlink"/>
                  <w:rFonts w:ascii="Calibri" w:hAnsi="Calibri" w:cstheme="minorBidi"/>
                </w:rPr>
                <w:t xml:space="preserve">QDM </w:t>
              </w:r>
              <w:r w:rsidR="00A27C53" w:rsidRPr="00164DA5">
                <w:rPr>
                  <w:rStyle w:val="Hyperlink"/>
                  <w:rFonts w:ascii="Calibri" w:hAnsi="Calibri" w:cstheme="minorBidi"/>
                </w:rPr>
                <w:t>69</w:t>
              </w:r>
            </w:hyperlink>
            <w:r w:rsidR="00A27C53">
              <w:rPr>
                <w:rFonts w:ascii="Calibri" w:hAnsi="Calibri"/>
              </w:rPr>
              <w:t xml:space="preserve">, </w:t>
            </w:r>
            <w:hyperlink r:id="rId14" w:history="1">
              <w:r w:rsidR="001535A6" w:rsidRPr="00164DA5">
                <w:rPr>
                  <w:rStyle w:val="Hyperlink"/>
                  <w:rFonts w:ascii="Calibri" w:hAnsi="Calibri" w:cstheme="minorBidi"/>
                </w:rPr>
                <w:t xml:space="preserve">QDM </w:t>
              </w:r>
              <w:r w:rsidR="00A27C53" w:rsidRPr="00164DA5">
                <w:rPr>
                  <w:rStyle w:val="Hyperlink"/>
                  <w:rFonts w:ascii="Calibri" w:hAnsi="Calibri" w:cstheme="minorBidi"/>
                </w:rPr>
                <w:t>70</w:t>
              </w:r>
            </w:hyperlink>
            <w:r w:rsidR="00A27C53">
              <w:rPr>
                <w:rFonts w:ascii="Calibri" w:hAnsi="Calibri"/>
              </w:rPr>
              <w:t xml:space="preserve">, </w:t>
            </w:r>
            <w:hyperlink r:id="rId15" w:history="1">
              <w:r w:rsidR="001535A6" w:rsidRPr="00164DA5">
                <w:rPr>
                  <w:rStyle w:val="Hyperlink"/>
                  <w:rFonts w:ascii="Calibri" w:hAnsi="Calibri" w:cstheme="minorBidi"/>
                </w:rPr>
                <w:t>QDM 72</w:t>
              </w:r>
            </w:hyperlink>
            <w:r w:rsidR="001535A6">
              <w:rPr>
                <w:rFonts w:ascii="Calibri" w:hAnsi="Calibri"/>
              </w:rPr>
              <w:t xml:space="preserve"> </w:t>
            </w:r>
            <w:proofErr w:type="gramStart"/>
            <w:r w:rsidR="001535A6">
              <w:rPr>
                <w:rFonts w:ascii="Calibri" w:hAnsi="Calibri"/>
              </w:rPr>
              <w:t>have</w:t>
            </w:r>
            <w:proofErr w:type="gramEnd"/>
            <w:r w:rsidR="001535A6">
              <w:rPr>
                <w:rFonts w:ascii="Calibri" w:hAnsi="Calibri"/>
              </w:rPr>
              <w:t xml:space="preserve"> been approved by the MAT Change Control Board</w:t>
            </w:r>
            <w:r w:rsidR="004420D3">
              <w:rPr>
                <w:rFonts w:ascii="Calibri" w:hAnsi="Calibri"/>
              </w:rPr>
              <w:t xml:space="preserve"> (MCCB). These changes will be captured in </w:t>
            </w:r>
            <w:r w:rsidR="001535A6">
              <w:rPr>
                <w:rFonts w:ascii="Calibri" w:hAnsi="Calibri"/>
              </w:rPr>
              <w:t>the next version of the QDM, version</w:t>
            </w:r>
            <w:r w:rsidR="00A27C53">
              <w:rPr>
                <w:rFonts w:ascii="Calibri" w:hAnsi="Calibri"/>
              </w:rPr>
              <w:t xml:space="preserve"> 4.1.1 </w:t>
            </w:r>
            <w:r w:rsidR="001535A6">
              <w:rPr>
                <w:rFonts w:ascii="Calibri" w:hAnsi="Calibri"/>
              </w:rPr>
              <w:t xml:space="preserve">set to release </w:t>
            </w:r>
            <w:r w:rsidR="00A27C53">
              <w:rPr>
                <w:rFonts w:ascii="Calibri" w:hAnsi="Calibri"/>
              </w:rPr>
              <w:t xml:space="preserve">in September. </w:t>
            </w:r>
            <w:r w:rsidR="004420D3">
              <w:rPr>
                <w:rFonts w:ascii="Calibri" w:hAnsi="Calibri"/>
              </w:rPr>
              <w:t>The plan is to implement the change</w:t>
            </w:r>
            <w:r w:rsidR="003E1821">
              <w:rPr>
                <w:rFonts w:ascii="Calibri" w:hAnsi="Calibri"/>
              </w:rPr>
              <w:t>s</w:t>
            </w:r>
            <w:r w:rsidR="004420D3">
              <w:rPr>
                <w:rFonts w:ascii="Calibri" w:hAnsi="Calibri"/>
              </w:rPr>
              <w:t xml:space="preserve"> in the MAT concurrently. </w:t>
            </w:r>
          </w:p>
          <w:p w14:paraId="7F6A25BB" w14:textId="77777777" w:rsidR="00A27C53" w:rsidRDefault="00A27C53" w:rsidP="000B12EC">
            <w:pPr>
              <w:pStyle w:val="ListParagraph"/>
              <w:ind w:left="0"/>
              <w:rPr>
                <w:rFonts w:ascii="Calibri" w:hAnsi="Calibri"/>
              </w:rPr>
            </w:pPr>
          </w:p>
          <w:p w14:paraId="32AB32F3" w14:textId="691D7104" w:rsidR="00A27C53" w:rsidRPr="00E02659" w:rsidRDefault="00590CAA" w:rsidP="004420D3">
            <w:pPr>
              <w:pStyle w:val="ListParagraph"/>
              <w:ind w:left="0"/>
              <w:rPr>
                <w:rFonts w:ascii="Calibri" w:hAnsi="Calibri"/>
              </w:rPr>
            </w:pPr>
            <w:hyperlink r:id="rId16" w:history="1">
              <w:r w:rsidR="001535A6" w:rsidRPr="004420D3">
                <w:rPr>
                  <w:rStyle w:val="Hyperlink"/>
                  <w:rFonts w:ascii="Calibri" w:hAnsi="Calibri" w:cstheme="minorBidi"/>
                </w:rPr>
                <w:t xml:space="preserve">QDM </w:t>
              </w:r>
              <w:r w:rsidR="00A27C53" w:rsidRPr="004420D3">
                <w:rPr>
                  <w:rStyle w:val="Hyperlink"/>
                  <w:rFonts w:ascii="Calibri" w:hAnsi="Calibri" w:cstheme="minorBidi"/>
                </w:rPr>
                <w:t>68</w:t>
              </w:r>
            </w:hyperlink>
            <w:r w:rsidR="001535A6">
              <w:rPr>
                <w:rFonts w:ascii="Calibri" w:hAnsi="Calibri"/>
              </w:rPr>
              <w:t xml:space="preserve"> will be revisited today. To support discussion</w:t>
            </w:r>
            <w:r w:rsidR="004420D3">
              <w:rPr>
                <w:rFonts w:ascii="Calibri" w:hAnsi="Calibri"/>
              </w:rPr>
              <w:t xml:space="preserve">, </w:t>
            </w:r>
            <w:r w:rsidR="001535A6">
              <w:rPr>
                <w:rFonts w:ascii="Calibri" w:hAnsi="Calibri"/>
              </w:rPr>
              <w:t>a l</w:t>
            </w:r>
            <w:r w:rsidR="004420D3">
              <w:rPr>
                <w:rFonts w:ascii="Calibri" w:hAnsi="Calibri"/>
              </w:rPr>
              <w:t>ist of relationship types</w:t>
            </w:r>
            <w:r w:rsidR="00A27C53">
              <w:rPr>
                <w:rFonts w:ascii="Calibri" w:hAnsi="Calibri"/>
              </w:rPr>
              <w:t xml:space="preserve"> was </w:t>
            </w:r>
            <w:r w:rsidR="004420D3">
              <w:rPr>
                <w:rFonts w:ascii="Calibri" w:hAnsi="Calibri"/>
              </w:rPr>
              <w:t>previously sent</w:t>
            </w:r>
            <w:r w:rsidR="00773601">
              <w:rPr>
                <w:rFonts w:ascii="Calibri" w:hAnsi="Calibri"/>
              </w:rPr>
              <w:t xml:space="preserve"> an</w:t>
            </w:r>
            <w:r w:rsidR="00A27C53">
              <w:rPr>
                <w:rFonts w:ascii="Calibri" w:hAnsi="Calibri"/>
              </w:rPr>
              <w:t>d feedb</w:t>
            </w:r>
            <w:r w:rsidR="00773601">
              <w:rPr>
                <w:rFonts w:ascii="Calibri" w:hAnsi="Calibri"/>
              </w:rPr>
              <w:t xml:space="preserve">ack from the e-governance group was solicited. </w:t>
            </w:r>
            <w:r w:rsidR="00A27C53">
              <w:rPr>
                <w:rFonts w:ascii="Calibri" w:hAnsi="Calibri"/>
              </w:rPr>
              <w:t xml:space="preserve"> </w:t>
            </w:r>
          </w:p>
        </w:tc>
        <w:tc>
          <w:tcPr>
            <w:tcW w:w="0" w:type="auto"/>
          </w:tcPr>
          <w:p w14:paraId="6CCE6905" w14:textId="77777777" w:rsidR="00427071" w:rsidRDefault="00427071" w:rsidP="007A34A2">
            <w:pPr>
              <w:ind w:left="0"/>
              <w:rPr>
                <w:rFonts w:ascii="Calibri" w:hAnsi="Calibri"/>
              </w:rPr>
            </w:pPr>
          </w:p>
        </w:tc>
      </w:tr>
      <w:tr w:rsidR="00220E79" w:rsidRPr="00DF7E73" w14:paraId="2C0049C8" w14:textId="77777777" w:rsidTr="00212750">
        <w:trPr>
          <w:trHeight w:val="843"/>
        </w:trPr>
        <w:tc>
          <w:tcPr>
            <w:tcW w:w="0" w:type="auto"/>
            <w:vMerge w:val="restart"/>
          </w:tcPr>
          <w:p w14:paraId="00E32245" w14:textId="0171B0F0" w:rsidR="00220E79" w:rsidRDefault="00220E79" w:rsidP="007A34A2">
            <w:pPr>
              <w:ind w:left="0"/>
              <w:rPr>
                <w:rFonts w:ascii="Calibri" w:hAnsi="Calibri"/>
              </w:rPr>
            </w:pPr>
            <w:r>
              <w:rPr>
                <w:rFonts w:ascii="Calibri" w:hAnsi="Calibri"/>
              </w:rPr>
              <w:t>QDM Issue Review</w:t>
            </w:r>
          </w:p>
        </w:tc>
        <w:tc>
          <w:tcPr>
            <w:tcW w:w="0" w:type="auto"/>
          </w:tcPr>
          <w:p w14:paraId="24A66DC3" w14:textId="3C8E08F7" w:rsidR="00220E79" w:rsidRDefault="00921593" w:rsidP="00921593">
            <w:pPr>
              <w:ind w:left="0"/>
              <w:rPr>
                <w:rFonts w:ascii="Calibri" w:hAnsi="Calibri"/>
              </w:rPr>
            </w:pPr>
            <w:r>
              <w:rPr>
                <w:rFonts w:ascii="Calibri" w:hAnsi="Calibri"/>
              </w:rPr>
              <w:t>2:35</w:t>
            </w:r>
            <w:r w:rsidR="004420D3">
              <w:rPr>
                <w:rFonts w:ascii="Calibri" w:hAnsi="Calibri"/>
              </w:rPr>
              <w:t xml:space="preserve"> / Chris</w:t>
            </w:r>
          </w:p>
        </w:tc>
        <w:tc>
          <w:tcPr>
            <w:tcW w:w="3183" w:type="dxa"/>
          </w:tcPr>
          <w:p w14:paraId="1FCD8A44" w14:textId="481E2B8E" w:rsidR="00220E79" w:rsidRDefault="00590CAA" w:rsidP="0092098D">
            <w:pPr>
              <w:ind w:left="0"/>
            </w:pPr>
            <w:hyperlink r:id="rId17" w:history="1">
              <w:r w:rsidR="007F3A8C" w:rsidRPr="001A48C4">
                <w:rPr>
                  <w:rStyle w:val="Hyperlink"/>
                  <w:rFonts w:ascii="Calibri" w:hAnsi="Calibri" w:cstheme="minorBidi"/>
                </w:rPr>
                <w:t>QDM-88</w:t>
              </w:r>
            </w:hyperlink>
            <w:r w:rsidR="007F3A8C" w:rsidRPr="007F3A8C">
              <w:rPr>
                <w:rFonts w:ascii="Calibri" w:hAnsi="Calibri"/>
              </w:rPr>
              <w:t>: Overlaps require end dates</w:t>
            </w:r>
          </w:p>
        </w:tc>
        <w:tc>
          <w:tcPr>
            <w:tcW w:w="7231" w:type="dxa"/>
          </w:tcPr>
          <w:p w14:paraId="154F3B1A" w14:textId="612C529B" w:rsidR="00640F7F" w:rsidRDefault="002C0111" w:rsidP="00773601">
            <w:pPr>
              <w:spacing w:before="0" w:after="0"/>
              <w:ind w:left="0"/>
              <w:rPr>
                <w:rFonts w:ascii="Calibri" w:hAnsi="Calibri"/>
              </w:rPr>
            </w:pPr>
            <w:r>
              <w:rPr>
                <w:rFonts w:ascii="Calibri" w:hAnsi="Calibri"/>
              </w:rPr>
              <w:t>The overlap</w:t>
            </w:r>
            <w:r w:rsidR="00A27C53">
              <w:rPr>
                <w:rFonts w:ascii="Calibri" w:hAnsi="Calibri"/>
              </w:rPr>
              <w:t xml:space="preserve"> operator was </w:t>
            </w:r>
            <w:r>
              <w:rPr>
                <w:rFonts w:ascii="Calibri" w:hAnsi="Calibri"/>
              </w:rPr>
              <w:t xml:space="preserve">originally introduced in QDM </w:t>
            </w:r>
            <w:r w:rsidR="00A27C53">
              <w:rPr>
                <w:rFonts w:ascii="Calibri" w:hAnsi="Calibri"/>
              </w:rPr>
              <w:t xml:space="preserve">4.0. </w:t>
            </w:r>
            <w:proofErr w:type="gramStart"/>
            <w:r>
              <w:rPr>
                <w:rFonts w:ascii="Calibri" w:hAnsi="Calibri"/>
              </w:rPr>
              <w:t>and</w:t>
            </w:r>
            <w:proofErr w:type="gramEnd"/>
            <w:r>
              <w:rPr>
                <w:rFonts w:ascii="Calibri" w:hAnsi="Calibri"/>
              </w:rPr>
              <w:t xml:space="preserve"> has led to confusion as “no </w:t>
            </w:r>
            <w:r w:rsidR="00640F7F">
              <w:rPr>
                <w:rFonts w:ascii="Calibri" w:hAnsi="Calibri"/>
              </w:rPr>
              <w:t xml:space="preserve">end date” arrives at different conclusions when using </w:t>
            </w:r>
            <w:r w:rsidR="00590CAA">
              <w:rPr>
                <w:rFonts w:ascii="Calibri" w:hAnsi="Calibri"/>
              </w:rPr>
              <w:t>“overlaps” versus the more complex logic it was intended to replace</w:t>
            </w:r>
            <w:r w:rsidR="00640F7F">
              <w:rPr>
                <w:rFonts w:ascii="Calibri" w:hAnsi="Calibri"/>
              </w:rPr>
              <w:t xml:space="preserve">. </w:t>
            </w:r>
          </w:p>
          <w:p w14:paraId="28491ADA" w14:textId="77777777" w:rsidR="00640F7F" w:rsidRDefault="00640F7F" w:rsidP="00773601">
            <w:pPr>
              <w:spacing w:before="0" w:after="0"/>
              <w:ind w:left="0"/>
              <w:rPr>
                <w:rFonts w:ascii="Calibri" w:hAnsi="Calibri"/>
              </w:rPr>
            </w:pPr>
          </w:p>
          <w:p w14:paraId="3A949F42" w14:textId="02B1BB1F" w:rsidR="00640F7F" w:rsidRDefault="00640F7F" w:rsidP="00640F7F">
            <w:pPr>
              <w:spacing w:before="0" w:after="0"/>
              <w:ind w:left="0"/>
              <w:rPr>
                <w:rFonts w:ascii="Calibri" w:hAnsi="Calibri"/>
              </w:rPr>
            </w:pPr>
            <w:r>
              <w:rPr>
                <w:rFonts w:ascii="Calibri" w:hAnsi="Calibri"/>
              </w:rPr>
              <w:t xml:space="preserve">The interpretation of “no end date” was discussed as whether it should be considered “ongoing”. Additionally, it was noted that to accomplish a “point in time” activity, there would need to </w:t>
            </w:r>
            <w:r w:rsidR="00590CAA">
              <w:rPr>
                <w:rFonts w:ascii="Calibri" w:hAnsi="Calibri"/>
              </w:rPr>
              <w:t>be</w:t>
            </w:r>
            <w:r>
              <w:rPr>
                <w:rFonts w:ascii="Calibri" w:hAnsi="Calibri"/>
              </w:rPr>
              <w:t xml:space="preserve"> a start and end time to represent the timing. Thus, to make the distinction for something to have ended vs. something that hasn’t ended, effective time </w:t>
            </w:r>
            <w:r w:rsidR="00590CAA">
              <w:rPr>
                <w:rFonts w:ascii="Calibri" w:hAnsi="Calibri"/>
              </w:rPr>
              <w:t xml:space="preserve">has </w:t>
            </w:r>
            <w:r>
              <w:rPr>
                <w:rFonts w:ascii="Calibri" w:hAnsi="Calibri"/>
              </w:rPr>
              <w:t xml:space="preserve">to be consistently populated. </w:t>
            </w:r>
          </w:p>
          <w:p w14:paraId="60430D68" w14:textId="77777777" w:rsidR="00D62F7A" w:rsidRDefault="00D62F7A" w:rsidP="00A27C53">
            <w:pPr>
              <w:spacing w:before="0" w:after="0"/>
              <w:rPr>
                <w:rFonts w:ascii="Calibri" w:hAnsi="Calibri"/>
              </w:rPr>
            </w:pPr>
          </w:p>
          <w:p w14:paraId="72F38302" w14:textId="4B9198B2" w:rsidR="00D62F7A" w:rsidRDefault="00640F7F" w:rsidP="00D62F7A">
            <w:pPr>
              <w:spacing w:before="0" w:after="0"/>
              <w:ind w:left="0"/>
              <w:rPr>
                <w:rFonts w:ascii="Calibri" w:hAnsi="Calibri"/>
              </w:rPr>
            </w:pPr>
            <w:r>
              <w:rPr>
                <w:rFonts w:ascii="Calibri" w:hAnsi="Calibri"/>
              </w:rPr>
              <w:t>The User Group noted that this is a d</w:t>
            </w:r>
            <w:r w:rsidR="00A27C53">
              <w:rPr>
                <w:rFonts w:ascii="Calibri" w:hAnsi="Calibri"/>
              </w:rPr>
              <w:t xml:space="preserve">ifficult issue </w:t>
            </w:r>
            <w:r w:rsidR="00D62F7A">
              <w:rPr>
                <w:rFonts w:ascii="Calibri" w:hAnsi="Calibri"/>
              </w:rPr>
              <w:t xml:space="preserve">as this </w:t>
            </w:r>
            <w:r w:rsidR="00A27C53">
              <w:rPr>
                <w:rFonts w:ascii="Calibri" w:hAnsi="Calibri"/>
              </w:rPr>
              <w:t>logic occurs sev</w:t>
            </w:r>
            <w:r w:rsidR="00D62F7A">
              <w:rPr>
                <w:rFonts w:ascii="Calibri" w:hAnsi="Calibri"/>
              </w:rPr>
              <w:t>eral times throughout</w:t>
            </w:r>
            <w:r>
              <w:rPr>
                <w:rFonts w:ascii="Calibri" w:hAnsi="Calibri"/>
              </w:rPr>
              <w:t xml:space="preserve"> Meaningful Use</w:t>
            </w:r>
            <w:r w:rsidR="00D62F7A">
              <w:rPr>
                <w:rFonts w:ascii="Calibri" w:hAnsi="Calibri"/>
              </w:rPr>
              <w:t xml:space="preserve"> measures. </w:t>
            </w:r>
            <w:r w:rsidR="00B50C3C">
              <w:rPr>
                <w:rFonts w:ascii="Calibri" w:hAnsi="Calibri"/>
              </w:rPr>
              <w:t xml:space="preserve"> </w:t>
            </w:r>
            <w:r w:rsidR="00D62F7A">
              <w:rPr>
                <w:rFonts w:ascii="Calibri" w:hAnsi="Calibri"/>
              </w:rPr>
              <w:t xml:space="preserve">The User Group also suggested assessing the original intent of “overlaps”, and if it isn’t representing what </w:t>
            </w:r>
            <w:r w:rsidR="00590CAA">
              <w:rPr>
                <w:rFonts w:ascii="Calibri" w:hAnsi="Calibri"/>
              </w:rPr>
              <w:t xml:space="preserve">it </w:t>
            </w:r>
            <w:r w:rsidR="00D62F7A">
              <w:rPr>
                <w:rFonts w:ascii="Calibri" w:hAnsi="Calibri"/>
              </w:rPr>
              <w:t>was originally designed to</w:t>
            </w:r>
            <w:r w:rsidR="00590CAA">
              <w:rPr>
                <w:rFonts w:ascii="Calibri" w:hAnsi="Calibri"/>
              </w:rPr>
              <w:t xml:space="preserve"> represent,</w:t>
            </w:r>
            <w:r w:rsidR="00D62F7A">
              <w:rPr>
                <w:rFonts w:ascii="Calibri" w:hAnsi="Calibri"/>
              </w:rPr>
              <w:t xml:space="preserve"> it is </w:t>
            </w:r>
            <w:r w:rsidR="00590CAA">
              <w:rPr>
                <w:rFonts w:ascii="Calibri" w:hAnsi="Calibri"/>
              </w:rPr>
              <w:t xml:space="preserve">partially </w:t>
            </w:r>
            <w:r w:rsidR="00D62F7A">
              <w:rPr>
                <w:rFonts w:ascii="Calibri" w:hAnsi="Calibri"/>
              </w:rPr>
              <w:t xml:space="preserve">negating its purpose.  </w:t>
            </w:r>
          </w:p>
          <w:p w14:paraId="13AB88C9" w14:textId="166D8B83" w:rsidR="002C0111" w:rsidRDefault="002C0111" w:rsidP="00A27C53">
            <w:pPr>
              <w:spacing w:before="0" w:after="0"/>
              <w:rPr>
                <w:rFonts w:ascii="Calibri" w:hAnsi="Calibri"/>
              </w:rPr>
            </w:pPr>
          </w:p>
          <w:p w14:paraId="132F8769" w14:textId="1FAC5E04" w:rsidR="00A000F9" w:rsidRDefault="00D62F7A" w:rsidP="00D62F7A">
            <w:pPr>
              <w:spacing w:before="0" w:after="0"/>
              <w:ind w:left="0"/>
              <w:rPr>
                <w:rFonts w:ascii="Calibri" w:hAnsi="Calibri"/>
              </w:rPr>
            </w:pPr>
            <w:r>
              <w:rPr>
                <w:rFonts w:ascii="Calibri" w:hAnsi="Calibri"/>
              </w:rPr>
              <w:lastRenderedPageBreak/>
              <w:t>The User Group recommends continuing with</w:t>
            </w:r>
            <w:r w:rsidR="00A000F9">
              <w:rPr>
                <w:rFonts w:ascii="Calibri" w:hAnsi="Calibri"/>
              </w:rPr>
              <w:t xml:space="preserve"> overlaps </w:t>
            </w:r>
            <w:r w:rsidR="00590CAA">
              <w:rPr>
                <w:rFonts w:ascii="Calibri" w:hAnsi="Calibri"/>
              </w:rPr>
              <w:t>supporting</w:t>
            </w:r>
            <w:r w:rsidR="00A000F9">
              <w:rPr>
                <w:rFonts w:ascii="Calibri" w:hAnsi="Calibri"/>
              </w:rPr>
              <w:t xml:space="preserve"> missing end dates. </w:t>
            </w:r>
            <w:r>
              <w:rPr>
                <w:rFonts w:ascii="Calibri" w:hAnsi="Calibri"/>
              </w:rPr>
              <w:t xml:space="preserve">Missing end dates would be </w:t>
            </w:r>
            <w:r w:rsidR="00A000F9">
              <w:rPr>
                <w:rFonts w:ascii="Calibri" w:hAnsi="Calibri"/>
              </w:rPr>
              <w:t>interpret</w:t>
            </w:r>
            <w:r>
              <w:rPr>
                <w:rFonts w:ascii="Calibri" w:hAnsi="Calibri"/>
              </w:rPr>
              <w:t>ed as an</w:t>
            </w:r>
            <w:r w:rsidR="00A000F9">
              <w:rPr>
                <w:rFonts w:ascii="Calibri" w:hAnsi="Calibri"/>
              </w:rPr>
              <w:t xml:space="preserve"> even</w:t>
            </w:r>
            <w:r w:rsidR="00640F7F">
              <w:rPr>
                <w:rFonts w:ascii="Calibri" w:hAnsi="Calibri"/>
              </w:rPr>
              <w:t>t</w:t>
            </w:r>
            <w:r w:rsidR="00A000F9">
              <w:rPr>
                <w:rFonts w:ascii="Calibri" w:hAnsi="Calibri"/>
              </w:rPr>
              <w:t xml:space="preserve"> </w:t>
            </w:r>
            <w:r>
              <w:rPr>
                <w:rFonts w:ascii="Calibri" w:hAnsi="Calibri"/>
              </w:rPr>
              <w:t>that is ongoing. However, g</w:t>
            </w:r>
            <w:r w:rsidR="00A000F9">
              <w:rPr>
                <w:rFonts w:ascii="Calibri" w:hAnsi="Calibri"/>
              </w:rPr>
              <w:t xml:space="preserve">uidance or warning of this </w:t>
            </w:r>
            <w:r w:rsidR="00590CAA">
              <w:rPr>
                <w:rFonts w:ascii="Calibri" w:hAnsi="Calibri"/>
              </w:rPr>
              <w:t>calculation</w:t>
            </w:r>
            <w:r>
              <w:rPr>
                <w:rFonts w:ascii="Calibri" w:hAnsi="Calibri"/>
              </w:rPr>
              <w:t xml:space="preserve"> should be clearly stated </w:t>
            </w:r>
            <w:r w:rsidR="00590CAA">
              <w:rPr>
                <w:rFonts w:ascii="Calibri" w:hAnsi="Calibri"/>
              </w:rPr>
              <w:t>since it is inconsistent with other operators (e.g., during)</w:t>
            </w:r>
            <w:r>
              <w:rPr>
                <w:rFonts w:ascii="Calibri" w:hAnsi="Calibri"/>
              </w:rPr>
              <w:t>. This approach m</w:t>
            </w:r>
            <w:r w:rsidR="00A000F9">
              <w:rPr>
                <w:rFonts w:ascii="Calibri" w:hAnsi="Calibri"/>
              </w:rPr>
              <w:t xml:space="preserve">atches the </w:t>
            </w:r>
            <w:r>
              <w:rPr>
                <w:rFonts w:ascii="Calibri" w:hAnsi="Calibri"/>
              </w:rPr>
              <w:t xml:space="preserve">original </w:t>
            </w:r>
            <w:r w:rsidR="00A000F9">
              <w:rPr>
                <w:rFonts w:ascii="Calibri" w:hAnsi="Calibri"/>
              </w:rPr>
              <w:t xml:space="preserve">intent of </w:t>
            </w:r>
            <w:r>
              <w:rPr>
                <w:rFonts w:ascii="Calibri" w:hAnsi="Calibri"/>
              </w:rPr>
              <w:t xml:space="preserve">overlaps. </w:t>
            </w:r>
          </w:p>
          <w:p w14:paraId="108F6DAA" w14:textId="77777777" w:rsidR="00A000F9" w:rsidRDefault="00A000F9" w:rsidP="00A27C53">
            <w:pPr>
              <w:spacing w:before="0" w:after="0"/>
              <w:rPr>
                <w:rFonts w:ascii="Calibri" w:hAnsi="Calibri"/>
              </w:rPr>
            </w:pPr>
          </w:p>
          <w:p w14:paraId="2B3E0911" w14:textId="61DFE9BF" w:rsidR="00A000F9" w:rsidRPr="00A27C53" w:rsidRDefault="00D62F7A" w:rsidP="00D62F7A">
            <w:pPr>
              <w:spacing w:before="0" w:after="0"/>
              <w:ind w:left="0"/>
              <w:rPr>
                <w:rFonts w:ascii="Calibri" w:hAnsi="Calibri"/>
              </w:rPr>
            </w:pPr>
            <w:r>
              <w:rPr>
                <w:rFonts w:ascii="Calibri" w:hAnsi="Calibri"/>
              </w:rPr>
              <w:t xml:space="preserve">This issue and information will </w:t>
            </w:r>
            <w:r w:rsidR="002C0111">
              <w:rPr>
                <w:rFonts w:ascii="Calibri" w:hAnsi="Calibri"/>
              </w:rPr>
              <w:t xml:space="preserve">be brought to Tuesday’s Standards call. </w:t>
            </w:r>
            <w:r w:rsidR="00A000F9">
              <w:rPr>
                <w:rFonts w:ascii="Calibri" w:hAnsi="Calibri"/>
              </w:rPr>
              <w:t>If they a</w:t>
            </w:r>
            <w:r w:rsidR="00640F7F">
              <w:rPr>
                <w:rFonts w:ascii="Calibri" w:hAnsi="Calibri"/>
              </w:rPr>
              <w:t xml:space="preserve">gree, </w:t>
            </w:r>
            <w:r>
              <w:rPr>
                <w:rFonts w:ascii="Calibri" w:hAnsi="Calibri"/>
              </w:rPr>
              <w:t xml:space="preserve">the QDM Management team will </w:t>
            </w:r>
            <w:r w:rsidR="00640F7F">
              <w:rPr>
                <w:rFonts w:ascii="Calibri" w:hAnsi="Calibri"/>
              </w:rPr>
              <w:t>send final email to the User Group</w:t>
            </w:r>
            <w:r w:rsidR="00A000F9">
              <w:rPr>
                <w:rFonts w:ascii="Calibri" w:hAnsi="Calibri"/>
              </w:rPr>
              <w:t xml:space="preserve"> for </w:t>
            </w:r>
            <w:r>
              <w:rPr>
                <w:rFonts w:ascii="Calibri" w:hAnsi="Calibri"/>
              </w:rPr>
              <w:t>review</w:t>
            </w:r>
            <w:r w:rsidR="00A000F9">
              <w:rPr>
                <w:rFonts w:ascii="Calibri" w:hAnsi="Calibri"/>
              </w:rPr>
              <w:t xml:space="preserve">. </w:t>
            </w:r>
            <w:r w:rsidR="002C0111">
              <w:rPr>
                <w:rFonts w:ascii="Calibri" w:hAnsi="Calibri"/>
              </w:rPr>
              <w:t>Following consensus, Bonnie will be</w:t>
            </w:r>
            <w:r w:rsidR="00640F7F">
              <w:rPr>
                <w:rFonts w:ascii="Calibri" w:hAnsi="Calibri"/>
              </w:rPr>
              <w:t xml:space="preserve"> updated to reflect the preference of the User Group. </w:t>
            </w:r>
          </w:p>
        </w:tc>
        <w:tc>
          <w:tcPr>
            <w:tcW w:w="0" w:type="auto"/>
          </w:tcPr>
          <w:p w14:paraId="05EE8F68" w14:textId="77777777" w:rsidR="00220E79" w:rsidRPr="00DF7E73" w:rsidRDefault="00220E79" w:rsidP="007A34A2">
            <w:pPr>
              <w:ind w:left="0"/>
              <w:rPr>
                <w:rFonts w:ascii="Calibri" w:hAnsi="Calibri"/>
              </w:rPr>
            </w:pPr>
          </w:p>
        </w:tc>
      </w:tr>
      <w:tr w:rsidR="007F3A8C" w:rsidRPr="00DF7E73" w14:paraId="1BDC6B15" w14:textId="77777777" w:rsidTr="00212750">
        <w:trPr>
          <w:trHeight w:val="843"/>
        </w:trPr>
        <w:tc>
          <w:tcPr>
            <w:tcW w:w="0" w:type="auto"/>
            <w:vMerge/>
          </w:tcPr>
          <w:p w14:paraId="6DC501BE" w14:textId="1B9B1A35" w:rsidR="007F3A8C" w:rsidRPr="00DF7E73" w:rsidRDefault="007F3A8C" w:rsidP="007A34A2">
            <w:pPr>
              <w:ind w:left="0"/>
              <w:rPr>
                <w:rFonts w:ascii="Calibri" w:hAnsi="Calibri"/>
              </w:rPr>
            </w:pPr>
          </w:p>
        </w:tc>
        <w:tc>
          <w:tcPr>
            <w:tcW w:w="0" w:type="auto"/>
          </w:tcPr>
          <w:p w14:paraId="39E0C046" w14:textId="2FFAD2C2" w:rsidR="007F3A8C" w:rsidRDefault="001A48C4" w:rsidP="00B81AFA">
            <w:pPr>
              <w:ind w:left="0"/>
              <w:rPr>
                <w:rFonts w:ascii="Calibri" w:hAnsi="Calibri"/>
              </w:rPr>
            </w:pPr>
            <w:r>
              <w:rPr>
                <w:rFonts w:ascii="Calibri" w:hAnsi="Calibri"/>
              </w:rPr>
              <w:t>2:55</w:t>
            </w:r>
            <w:r w:rsidR="004420D3">
              <w:rPr>
                <w:rFonts w:ascii="Calibri" w:hAnsi="Calibri"/>
              </w:rPr>
              <w:t xml:space="preserve"> / Chris </w:t>
            </w:r>
          </w:p>
        </w:tc>
        <w:tc>
          <w:tcPr>
            <w:tcW w:w="3183" w:type="dxa"/>
          </w:tcPr>
          <w:p w14:paraId="7E3D06C8" w14:textId="0BA04372" w:rsidR="007F3A8C" w:rsidRPr="001A48C4" w:rsidRDefault="00590CAA" w:rsidP="0092098D">
            <w:pPr>
              <w:ind w:left="0"/>
              <w:rPr>
                <w:highlight w:val="yellow"/>
              </w:rPr>
            </w:pPr>
            <w:hyperlink r:id="rId18" w:history="1">
              <w:r w:rsidR="00D4084E" w:rsidRPr="00D4084E">
                <w:rPr>
                  <w:rStyle w:val="Hyperlink"/>
                  <w:rFonts w:ascii="Calibri" w:hAnsi="Calibri"/>
                </w:rPr>
                <w:t>CQM-342</w:t>
              </w:r>
            </w:hyperlink>
            <w:r w:rsidR="00D4084E">
              <w:rPr>
                <w:rFonts w:ascii="Calibri" w:hAnsi="Calibri" w:cs="Times New Roman"/>
              </w:rPr>
              <w:t xml:space="preserve">: </w:t>
            </w:r>
            <w:r w:rsidR="001A48C4" w:rsidRPr="001A48C4">
              <w:rPr>
                <w:rFonts w:ascii="Calibri" w:hAnsi="Calibri" w:cs="Calibri"/>
              </w:rPr>
              <w:t>Are cancelled medications considered "ordered"?</w:t>
            </w:r>
          </w:p>
        </w:tc>
        <w:tc>
          <w:tcPr>
            <w:tcW w:w="7231" w:type="dxa"/>
          </w:tcPr>
          <w:p w14:paraId="705E92F2" w14:textId="2A1C6581" w:rsidR="00505CB1" w:rsidRDefault="00505CB1" w:rsidP="00505CB1">
            <w:pPr>
              <w:spacing w:before="0" w:after="0"/>
              <w:ind w:left="0"/>
              <w:rPr>
                <w:rFonts w:ascii="Calibri" w:hAnsi="Calibri"/>
              </w:rPr>
            </w:pPr>
            <w:r w:rsidRPr="00505CB1">
              <w:rPr>
                <w:rFonts w:ascii="Calibri" w:hAnsi="Calibri"/>
              </w:rPr>
              <w:t>The</w:t>
            </w:r>
            <w:r>
              <w:rPr>
                <w:rFonts w:ascii="Calibri" w:hAnsi="Calibri"/>
              </w:rPr>
              <w:t xml:space="preserve"> User Group reviewed a scenario about a medication ordered but then </w:t>
            </w:r>
            <w:r w:rsidRPr="00505CB1">
              <w:rPr>
                <w:rFonts w:ascii="Calibri" w:hAnsi="Calibri"/>
              </w:rPr>
              <w:t>cancelled befo</w:t>
            </w:r>
            <w:r>
              <w:rPr>
                <w:rFonts w:ascii="Calibri" w:hAnsi="Calibri"/>
              </w:rPr>
              <w:t xml:space="preserve">re the prescription is filled, and whether that medication should still be considered an order. </w:t>
            </w:r>
          </w:p>
          <w:p w14:paraId="1E6EDE5B" w14:textId="77777777" w:rsidR="00505CB1" w:rsidRDefault="00505CB1" w:rsidP="00505CB1">
            <w:pPr>
              <w:spacing w:before="0" w:after="0"/>
              <w:ind w:left="0"/>
              <w:rPr>
                <w:rFonts w:ascii="Calibri" w:hAnsi="Calibri"/>
              </w:rPr>
            </w:pPr>
          </w:p>
          <w:p w14:paraId="063A2032" w14:textId="5612AFE7" w:rsidR="00051D85" w:rsidRPr="00A000F9" w:rsidRDefault="00505CB1" w:rsidP="00505CB1">
            <w:pPr>
              <w:spacing w:before="0" w:after="0"/>
              <w:ind w:left="0"/>
              <w:rPr>
                <w:rFonts w:ascii="Calibri" w:hAnsi="Calibri"/>
              </w:rPr>
            </w:pPr>
            <w:r>
              <w:rPr>
                <w:rFonts w:ascii="Calibri" w:hAnsi="Calibri"/>
              </w:rPr>
              <w:t>The User Group reached consensus that a cancelled medication order is still considered “ordered”.</w:t>
            </w:r>
          </w:p>
        </w:tc>
        <w:tc>
          <w:tcPr>
            <w:tcW w:w="0" w:type="auto"/>
          </w:tcPr>
          <w:p w14:paraId="7EF1C340" w14:textId="77777777" w:rsidR="007F3A8C" w:rsidRPr="00DF7E73" w:rsidRDefault="007F3A8C" w:rsidP="007A34A2">
            <w:pPr>
              <w:ind w:left="0"/>
              <w:rPr>
                <w:rFonts w:ascii="Calibri" w:hAnsi="Calibri"/>
              </w:rPr>
            </w:pPr>
          </w:p>
        </w:tc>
      </w:tr>
      <w:tr w:rsidR="007F3A8C" w:rsidRPr="00DF7E73" w14:paraId="2C46DDE6" w14:textId="77777777" w:rsidTr="00212750">
        <w:trPr>
          <w:trHeight w:val="843"/>
        </w:trPr>
        <w:tc>
          <w:tcPr>
            <w:tcW w:w="0" w:type="auto"/>
            <w:vMerge/>
          </w:tcPr>
          <w:p w14:paraId="6F9B6538" w14:textId="77384F63" w:rsidR="007F3A8C" w:rsidRPr="00DF7E73" w:rsidRDefault="007F3A8C" w:rsidP="007A34A2">
            <w:pPr>
              <w:ind w:left="0"/>
              <w:rPr>
                <w:rFonts w:ascii="Calibri" w:hAnsi="Calibri"/>
              </w:rPr>
            </w:pPr>
          </w:p>
        </w:tc>
        <w:tc>
          <w:tcPr>
            <w:tcW w:w="0" w:type="auto"/>
          </w:tcPr>
          <w:p w14:paraId="37870AAF" w14:textId="44742CF3" w:rsidR="007F3A8C" w:rsidRDefault="001A48C4" w:rsidP="00B81AFA">
            <w:pPr>
              <w:ind w:left="0"/>
              <w:rPr>
                <w:rFonts w:ascii="Calibri" w:hAnsi="Calibri"/>
              </w:rPr>
            </w:pPr>
            <w:r>
              <w:rPr>
                <w:rFonts w:ascii="Calibri" w:hAnsi="Calibri"/>
              </w:rPr>
              <w:t>3:15</w:t>
            </w:r>
            <w:r w:rsidR="004420D3">
              <w:rPr>
                <w:rFonts w:ascii="Calibri" w:hAnsi="Calibri"/>
              </w:rPr>
              <w:t xml:space="preserve"> / Chris</w:t>
            </w:r>
          </w:p>
        </w:tc>
        <w:tc>
          <w:tcPr>
            <w:tcW w:w="3183" w:type="dxa"/>
          </w:tcPr>
          <w:p w14:paraId="52B1A06F" w14:textId="0F833AB9" w:rsidR="007F3A8C" w:rsidRPr="001A48C4" w:rsidRDefault="00590CAA" w:rsidP="0092098D">
            <w:pPr>
              <w:ind w:left="0"/>
              <w:rPr>
                <w:rFonts w:ascii="Calibri" w:hAnsi="Calibri"/>
                <w:highlight w:val="yellow"/>
                <w:u w:val="single"/>
              </w:rPr>
            </w:pPr>
            <w:hyperlink r:id="rId19" w:history="1">
              <w:r w:rsidR="00475057" w:rsidRPr="00475057">
                <w:rPr>
                  <w:rStyle w:val="Hyperlink"/>
                  <w:rFonts w:ascii="Calibri" w:hAnsi="Calibri"/>
                </w:rPr>
                <w:t>CQM-615</w:t>
              </w:r>
            </w:hyperlink>
            <w:r w:rsidR="00475057">
              <w:rPr>
                <w:rFonts w:ascii="Calibri" w:hAnsi="Calibri" w:cs="Times New Roman"/>
              </w:rPr>
              <w:t xml:space="preserve">: </w:t>
            </w:r>
            <w:r w:rsidR="001A48C4" w:rsidRPr="001A48C4">
              <w:rPr>
                <w:rFonts w:ascii="Calibri" w:hAnsi="Calibri" w:cs="Calibri"/>
              </w:rPr>
              <w:t>Patient Characteristic: Gestational Age</w:t>
            </w:r>
          </w:p>
        </w:tc>
        <w:tc>
          <w:tcPr>
            <w:tcW w:w="7231" w:type="dxa"/>
          </w:tcPr>
          <w:p w14:paraId="17E5178D" w14:textId="2A5682A5" w:rsidR="007F3A8C" w:rsidRDefault="00505CB1" w:rsidP="00164DA5">
            <w:pPr>
              <w:spacing w:before="0" w:after="0"/>
              <w:ind w:left="0"/>
              <w:rPr>
                <w:rFonts w:ascii="Calibri" w:hAnsi="Calibri"/>
              </w:rPr>
            </w:pPr>
            <w:r>
              <w:rPr>
                <w:rFonts w:ascii="Calibri" w:hAnsi="Calibri"/>
              </w:rPr>
              <w:t>A problem representing gestational age was noted, specifically that the value set ECQM</w:t>
            </w:r>
            <w:r w:rsidR="004420D3">
              <w:rPr>
                <w:rFonts w:ascii="Calibri" w:hAnsi="Calibri"/>
              </w:rPr>
              <w:t>s</w:t>
            </w:r>
            <w:r>
              <w:rPr>
                <w:rFonts w:ascii="Calibri" w:hAnsi="Calibri"/>
              </w:rPr>
              <w:t xml:space="preserve"> were using to s</w:t>
            </w:r>
            <w:r w:rsidR="00632BA4">
              <w:rPr>
                <w:rFonts w:ascii="Calibri" w:hAnsi="Calibri"/>
              </w:rPr>
              <w:t>pecify gest</w:t>
            </w:r>
            <w:r>
              <w:rPr>
                <w:rFonts w:ascii="Calibri" w:hAnsi="Calibri"/>
              </w:rPr>
              <w:t>ational age (</w:t>
            </w:r>
            <w:r w:rsidR="00632BA4">
              <w:rPr>
                <w:rFonts w:ascii="Calibri" w:hAnsi="Calibri"/>
              </w:rPr>
              <w:t>greater than 37 weeks)</w:t>
            </w:r>
            <w:r>
              <w:rPr>
                <w:rFonts w:ascii="Calibri" w:hAnsi="Calibri"/>
              </w:rPr>
              <w:t xml:space="preserve"> </w:t>
            </w:r>
            <w:r w:rsidR="00632BA4">
              <w:rPr>
                <w:rFonts w:ascii="Calibri" w:hAnsi="Calibri"/>
              </w:rPr>
              <w:t xml:space="preserve">clashed with </w:t>
            </w:r>
            <w:r w:rsidR="00164DA5">
              <w:rPr>
                <w:rFonts w:ascii="Calibri" w:hAnsi="Calibri"/>
              </w:rPr>
              <w:t xml:space="preserve">the </w:t>
            </w:r>
            <w:r w:rsidR="00632BA4">
              <w:rPr>
                <w:rFonts w:ascii="Calibri" w:hAnsi="Calibri"/>
              </w:rPr>
              <w:t xml:space="preserve">QRDA </w:t>
            </w:r>
            <w:r w:rsidR="00164DA5">
              <w:rPr>
                <w:rFonts w:ascii="Calibri" w:hAnsi="Calibri"/>
              </w:rPr>
              <w:t xml:space="preserve">which </w:t>
            </w:r>
            <w:r w:rsidR="00632BA4">
              <w:rPr>
                <w:rFonts w:ascii="Calibri" w:hAnsi="Calibri"/>
              </w:rPr>
              <w:t xml:space="preserve">required </w:t>
            </w:r>
            <w:r w:rsidR="00164DA5">
              <w:rPr>
                <w:rFonts w:ascii="Calibri" w:hAnsi="Calibri"/>
              </w:rPr>
              <w:t>a fixed value set</w:t>
            </w:r>
            <w:r w:rsidR="00590CAA">
              <w:rPr>
                <w:rFonts w:ascii="Calibri" w:hAnsi="Calibri"/>
              </w:rPr>
              <w:t xml:space="preserve"> plus a physical quantity</w:t>
            </w:r>
            <w:r w:rsidR="00164DA5">
              <w:rPr>
                <w:rFonts w:ascii="Calibri" w:hAnsi="Calibri"/>
              </w:rPr>
              <w:t xml:space="preserve"> (</w:t>
            </w:r>
            <w:r w:rsidR="00632BA4">
              <w:rPr>
                <w:rFonts w:ascii="Calibri" w:hAnsi="Calibri"/>
              </w:rPr>
              <w:t>quantity and unit)</w:t>
            </w:r>
            <w:r w:rsidR="00164DA5">
              <w:rPr>
                <w:rFonts w:ascii="Calibri" w:hAnsi="Calibri"/>
              </w:rPr>
              <w:t xml:space="preserve">. </w:t>
            </w:r>
            <w:r w:rsidR="00632BA4">
              <w:rPr>
                <w:rFonts w:ascii="Calibri" w:hAnsi="Calibri"/>
              </w:rPr>
              <w:t xml:space="preserve"> </w:t>
            </w:r>
          </w:p>
          <w:p w14:paraId="0B2267ED" w14:textId="77777777" w:rsidR="00632BA4" w:rsidRDefault="00632BA4" w:rsidP="00164DA5">
            <w:pPr>
              <w:spacing w:before="0" w:after="0"/>
              <w:ind w:left="0"/>
              <w:rPr>
                <w:rFonts w:ascii="Calibri" w:hAnsi="Calibri"/>
              </w:rPr>
            </w:pPr>
          </w:p>
          <w:p w14:paraId="61F7AA8C" w14:textId="54F85A18" w:rsidR="00632BA4" w:rsidRDefault="00164DA5" w:rsidP="00164DA5">
            <w:pPr>
              <w:spacing w:before="0" w:after="0"/>
              <w:ind w:left="0"/>
              <w:rPr>
                <w:rFonts w:ascii="Calibri" w:hAnsi="Calibri"/>
              </w:rPr>
            </w:pPr>
            <w:r>
              <w:rPr>
                <w:rFonts w:ascii="Calibri" w:hAnsi="Calibri"/>
              </w:rPr>
              <w:t>There was a s</w:t>
            </w:r>
            <w:r w:rsidR="00632BA4">
              <w:rPr>
                <w:rFonts w:ascii="Calibri" w:hAnsi="Calibri"/>
              </w:rPr>
              <w:t>hort term sol</w:t>
            </w:r>
            <w:r>
              <w:rPr>
                <w:rFonts w:ascii="Calibri" w:hAnsi="Calibri"/>
              </w:rPr>
              <w:t xml:space="preserve">ution shared in April that required the </w:t>
            </w:r>
            <w:r w:rsidR="00632BA4">
              <w:rPr>
                <w:rFonts w:ascii="Calibri" w:hAnsi="Calibri"/>
              </w:rPr>
              <w:t>use</w:t>
            </w:r>
            <w:r>
              <w:rPr>
                <w:rFonts w:ascii="Calibri" w:hAnsi="Calibri"/>
              </w:rPr>
              <w:t xml:space="preserve"> of</w:t>
            </w:r>
            <w:r w:rsidR="00632BA4">
              <w:rPr>
                <w:rFonts w:ascii="Calibri" w:hAnsi="Calibri"/>
              </w:rPr>
              <w:t xml:space="preserve"> </w:t>
            </w:r>
            <w:r w:rsidR="007A62BC">
              <w:rPr>
                <w:rFonts w:ascii="Calibri" w:hAnsi="Calibri"/>
              </w:rPr>
              <w:t>“</w:t>
            </w:r>
            <w:proofErr w:type="spellStart"/>
            <w:r w:rsidR="00590CAA">
              <w:rPr>
                <w:rFonts w:ascii="Calibri" w:hAnsi="Calibri"/>
              </w:rPr>
              <w:t>Physicial</w:t>
            </w:r>
            <w:proofErr w:type="spellEnd"/>
            <w:r w:rsidR="00590CAA">
              <w:rPr>
                <w:rFonts w:ascii="Calibri" w:hAnsi="Calibri"/>
              </w:rPr>
              <w:t xml:space="preserve"> E</w:t>
            </w:r>
            <w:r w:rsidR="007A62BC">
              <w:rPr>
                <w:rFonts w:ascii="Calibri" w:hAnsi="Calibri"/>
              </w:rPr>
              <w:t xml:space="preserve">xam, </w:t>
            </w:r>
            <w:r w:rsidR="00590CAA">
              <w:rPr>
                <w:rFonts w:ascii="Calibri" w:hAnsi="Calibri"/>
              </w:rPr>
              <w:t>P</w:t>
            </w:r>
            <w:r w:rsidR="007A62BC">
              <w:rPr>
                <w:rFonts w:ascii="Calibri" w:hAnsi="Calibri"/>
              </w:rPr>
              <w:t>erformed:</w:t>
            </w:r>
            <w:r w:rsidR="004420D3">
              <w:rPr>
                <w:rFonts w:ascii="Calibri" w:hAnsi="Calibri"/>
              </w:rPr>
              <w:t xml:space="preserve"> </w:t>
            </w:r>
            <w:r w:rsidR="00590CAA">
              <w:rPr>
                <w:rFonts w:ascii="Calibri" w:hAnsi="Calibri"/>
              </w:rPr>
              <w:t>E</w:t>
            </w:r>
            <w:r w:rsidR="00632BA4">
              <w:rPr>
                <w:rFonts w:ascii="Calibri" w:hAnsi="Calibri"/>
              </w:rPr>
              <w:t>stimat</w:t>
            </w:r>
            <w:r w:rsidR="007A62BC">
              <w:rPr>
                <w:rFonts w:ascii="Calibri" w:hAnsi="Calibri"/>
              </w:rPr>
              <w:t xml:space="preserve">ed </w:t>
            </w:r>
            <w:r w:rsidR="00590CAA">
              <w:rPr>
                <w:rFonts w:ascii="Calibri" w:hAnsi="Calibri"/>
              </w:rPr>
              <w:t>G</w:t>
            </w:r>
            <w:r w:rsidR="007A62BC">
              <w:rPr>
                <w:rFonts w:ascii="Calibri" w:hAnsi="Calibri"/>
              </w:rPr>
              <w:t xml:space="preserve">estational </w:t>
            </w:r>
            <w:r w:rsidR="00590CAA">
              <w:rPr>
                <w:rFonts w:ascii="Calibri" w:hAnsi="Calibri"/>
              </w:rPr>
              <w:t>A</w:t>
            </w:r>
            <w:r w:rsidR="007A62BC">
              <w:rPr>
                <w:rFonts w:ascii="Calibri" w:hAnsi="Calibri"/>
              </w:rPr>
              <w:t xml:space="preserve">ge at </w:t>
            </w:r>
            <w:r w:rsidR="00590CAA">
              <w:rPr>
                <w:rFonts w:ascii="Calibri" w:hAnsi="Calibri"/>
              </w:rPr>
              <w:t>D</w:t>
            </w:r>
            <w:r w:rsidR="007A62BC">
              <w:rPr>
                <w:rFonts w:ascii="Calibri" w:hAnsi="Calibri"/>
              </w:rPr>
              <w:t>elivery (result</w:t>
            </w:r>
            <w:r w:rsidR="00590CAA">
              <w:rPr>
                <w:rFonts w:ascii="Calibri" w:hAnsi="Calibri"/>
              </w:rPr>
              <w:t xml:space="preserve"> </w:t>
            </w:r>
            <w:r w:rsidR="007A62BC">
              <w:rPr>
                <w:rFonts w:ascii="Calibri" w:hAnsi="Calibri"/>
              </w:rPr>
              <w:t>&gt;=</w:t>
            </w:r>
            <w:r w:rsidR="00590CAA">
              <w:rPr>
                <w:rFonts w:ascii="Calibri" w:hAnsi="Calibri"/>
              </w:rPr>
              <w:t xml:space="preserve"> </w:t>
            </w:r>
            <w:r w:rsidR="007A62BC">
              <w:rPr>
                <w:rFonts w:ascii="Calibri" w:hAnsi="Calibri"/>
              </w:rPr>
              <w:t>37 week(s))</w:t>
            </w:r>
            <w:r w:rsidR="004420D3">
              <w:rPr>
                <w:rFonts w:ascii="Calibri" w:hAnsi="Calibri"/>
              </w:rPr>
              <w:t>. A longer-</w:t>
            </w:r>
            <w:r>
              <w:rPr>
                <w:rFonts w:ascii="Calibri" w:hAnsi="Calibri"/>
              </w:rPr>
              <w:t xml:space="preserve">term solution requires an </w:t>
            </w:r>
            <w:r w:rsidR="00632BA4">
              <w:rPr>
                <w:rFonts w:ascii="Calibri" w:hAnsi="Calibri"/>
              </w:rPr>
              <w:t xml:space="preserve">update </w:t>
            </w:r>
            <w:r>
              <w:rPr>
                <w:rFonts w:ascii="Calibri" w:hAnsi="Calibri"/>
              </w:rPr>
              <w:t xml:space="preserve">to the QRDA </w:t>
            </w:r>
            <w:r w:rsidR="00632BA4">
              <w:rPr>
                <w:rFonts w:ascii="Calibri" w:hAnsi="Calibri"/>
              </w:rPr>
              <w:t xml:space="preserve">template to use </w:t>
            </w:r>
            <w:r>
              <w:rPr>
                <w:rFonts w:ascii="Calibri" w:hAnsi="Calibri"/>
              </w:rPr>
              <w:t xml:space="preserve">“estimated date of confinement”, </w:t>
            </w:r>
            <w:r w:rsidR="00590CAA">
              <w:rPr>
                <w:rFonts w:ascii="Calibri" w:hAnsi="Calibri"/>
              </w:rPr>
              <w:t xml:space="preserve">an </w:t>
            </w:r>
            <w:r>
              <w:rPr>
                <w:rFonts w:ascii="Calibri" w:hAnsi="Calibri"/>
              </w:rPr>
              <w:t>i</w:t>
            </w:r>
            <w:r w:rsidR="00632BA4">
              <w:rPr>
                <w:rFonts w:ascii="Calibri" w:hAnsi="Calibri"/>
              </w:rPr>
              <w:t>nvestigat</w:t>
            </w:r>
            <w:r w:rsidR="00590CAA">
              <w:rPr>
                <w:rFonts w:ascii="Calibri" w:hAnsi="Calibri"/>
              </w:rPr>
              <w:t>ion of</w:t>
            </w:r>
            <w:r w:rsidR="00632BA4">
              <w:rPr>
                <w:rFonts w:ascii="Calibri" w:hAnsi="Calibri"/>
              </w:rPr>
              <w:t xml:space="preserve"> related efforts</w:t>
            </w:r>
            <w:r>
              <w:rPr>
                <w:rFonts w:ascii="Calibri" w:hAnsi="Calibri"/>
              </w:rPr>
              <w:t>, and up</w:t>
            </w:r>
            <w:r w:rsidR="00632BA4">
              <w:rPr>
                <w:rFonts w:ascii="Calibri" w:hAnsi="Calibri"/>
              </w:rPr>
              <w:t>date</w:t>
            </w:r>
            <w:r>
              <w:rPr>
                <w:rFonts w:ascii="Calibri" w:hAnsi="Calibri"/>
              </w:rPr>
              <w:t>s</w:t>
            </w:r>
            <w:r w:rsidR="00590CAA">
              <w:rPr>
                <w:rFonts w:ascii="Calibri" w:hAnsi="Calibri"/>
              </w:rPr>
              <w:t xml:space="preserve"> to</w:t>
            </w:r>
            <w:r w:rsidR="00632BA4">
              <w:rPr>
                <w:rFonts w:ascii="Calibri" w:hAnsi="Calibri"/>
              </w:rPr>
              <w:t xml:space="preserve"> </w:t>
            </w:r>
            <w:r>
              <w:rPr>
                <w:rFonts w:ascii="Calibri" w:hAnsi="Calibri"/>
              </w:rPr>
              <w:t>the QDM and do</w:t>
            </w:r>
            <w:r w:rsidR="00632BA4">
              <w:rPr>
                <w:rFonts w:ascii="Calibri" w:hAnsi="Calibri"/>
              </w:rPr>
              <w:t>wnstream spe</w:t>
            </w:r>
            <w:r>
              <w:rPr>
                <w:rFonts w:ascii="Calibri" w:hAnsi="Calibri"/>
              </w:rPr>
              <w:t>cification</w:t>
            </w:r>
            <w:r w:rsidR="00632BA4">
              <w:rPr>
                <w:rFonts w:ascii="Calibri" w:hAnsi="Calibri"/>
              </w:rPr>
              <w:t>s to “include the right attributes”</w:t>
            </w:r>
            <w:r>
              <w:rPr>
                <w:rFonts w:ascii="Calibri" w:hAnsi="Calibri"/>
              </w:rPr>
              <w:t xml:space="preserve">. </w:t>
            </w:r>
          </w:p>
          <w:p w14:paraId="509A693C" w14:textId="77777777" w:rsidR="00CD3F12" w:rsidRDefault="00CD3F12" w:rsidP="00CD3F12">
            <w:pPr>
              <w:spacing w:before="0" w:after="0"/>
              <w:ind w:left="0"/>
              <w:rPr>
                <w:rFonts w:ascii="Calibri" w:hAnsi="Calibri"/>
              </w:rPr>
            </w:pPr>
          </w:p>
          <w:p w14:paraId="16B9A55D" w14:textId="50487C6C" w:rsidR="00CD3F12" w:rsidRDefault="00164DA5" w:rsidP="00CD3F12">
            <w:pPr>
              <w:spacing w:before="0" w:after="0"/>
              <w:ind w:left="0"/>
              <w:rPr>
                <w:rFonts w:ascii="Calibri" w:hAnsi="Calibri"/>
              </w:rPr>
            </w:pPr>
            <w:r>
              <w:rPr>
                <w:rFonts w:ascii="Calibri" w:hAnsi="Calibri"/>
              </w:rPr>
              <w:t>The User Group d</w:t>
            </w:r>
            <w:r w:rsidR="00CD3F12">
              <w:rPr>
                <w:rFonts w:ascii="Calibri" w:hAnsi="Calibri"/>
              </w:rPr>
              <w:t>iscuss</w:t>
            </w:r>
            <w:r>
              <w:rPr>
                <w:rFonts w:ascii="Calibri" w:hAnsi="Calibri"/>
              </w:rPr>
              <w:t xml:space="preserve">ed the </w:t>
            </w:r>
            <w:r w:rsidR="00CD3F12">
              <w:rPr>
                <w:rFonts w:ascii="Calibri" w:hAnsi="Calibri"/>
              </w:rPr>
              <w:t>cal</w:t>
            </w:r>
            <w:r>
              <w:rPr>
                <w:rFonts w:ascii="Calibri" w:hAnsi="Calibri"/>
              </w:rPr>
              <w:t xml:space="preserve">culation of the gestational age and its difficulty in doing so via an EHR, as there is a challenge in the logic presented. </w:t>
            </w:r>
          </w:p>
          <w:p w14:paraId="6B09A5B8" w14:textId="77777777" w:rsidR="007A62BC" w:rsidRDefault="007A62BC" w:rsidP="00CD3F12">
            <w:pPr>
              <w:spacing w:before="0" w:after="0"/>
              <w:ind w:left="0"/>
              <w:rPr>
                <w:rFonts w:ascii="Calibri" w:hAnsi="Calibri"/>
              </w:rPr>
            </w:pPr>
          </w:p>
          <w:p w14:paraId="03649965" w14:textId="15D00876" w:rsidR="007A62BC" w:rsidRPr="00051D85" w:rsidRDefault="00164DA5" w:rsidP="00590CAA">
            <w:pPr>
              <w:spacing w:before="0" w:after="0"/>
              <w:ind w:left="0"/>
              <w:rPr>
                <w:rFonts w:ascii="Calibri" w:hAnsi="Calibri"/>
              </w:rPr>
            </w:pPr>
            <w:r>
              <w:rPr>
                <w:rFonts w:ascii="Calibri" w:hAnsi="Calibri"/>
              </w:rPr>
              <w:t xml:space="preserve">The User Group recommended tabling this issue for now. ONC will bring </w:t>
            </w:r>
            <w:r w:rsidR="0093388E">
              <w:rPr>
                <w:rFonts w:ascii="Calibri" w:hAnsi="Calibri"/>
              </w:rPr>
              <w:t>to b</w:t>
            </w:r>
            <w:r w:rsidR="007A62BC">
              <w:rPr>
                <w:rFonts w:ascii="Calibri" w:hAnsi="Calibri"/>
              </w:rPr>
              <w:t>ring to Dr. Elliot</w:t>
            </w:r>
            <w:r w:rsidR="00590CAA">
              <w:rPr>
                <w:rFonts w:ascii="Calibri" w:hAnsi="Calibri"/>
              </w:rPr>
              <w:t>t</w:t>
            </w:r>
            <w:r w:rsidR="007A62BC">
              <w:rPr>
                <w:rFonts w:ascii="Calibri" w:hAnsi="Calibri"/>
              </w:rPr>
              <w:t xml:space="preserve"> Main to g</w:t>
            </w:r>
            <w:r>
              <w:rPr>
                <w:rFonts w:ascii="Calibri" w:hAnsi="Calibri"/>
              </w:rPr>
              <w:t xml:space="preserve">ain </w:t>
            </w:r>
            <w:r w:rsidR="007A62BC">
              <w:rPr>
                <w:rFonts w:ascii="Calibri" w:hAnsi="Calibri"/>
              </w:rPr>
              <w:t>resolution on the</w:t>
            </w:r>
            <w:r w:rsidR="00590CAA">
              <w:rPr>
                <w:rFonts w:ascii="Calibri" w:hAnsi="Calibri"/>
              </w:rPr>
              <w:t xml:space="preserve"> use of </w:t>
            </w:r>
            <w:r w:rsidR="007A62BC">
              <w:rPr>
                <w:rFonts w:ascii="Calibri" w:hAnsi="Calibri"/>
              </w:rPr>
              <w:t>est</w:t>
            </w:r>
            <w:r w:rsidR="004420D3">
              <w:rPr>
                <w:rFonts w:ascii="Calibri" w:hAnsi="Calibri"/>
              </w:rPr>
              <w:t>imated date of confinement</w:t>
            </w:r>
            <w:r>
              <w:rPr>
                <w:rFonts w:ascii="Calibri" w:hAnsi="Calibri"/>
              </w:rPr>
              <w:t xml:space="preserve">. Additionally, ONC will </w:t>
            </w:r>
            <w:r w:rsidR="0093388E">
              <w:rPr>
                <w:rFonts w:ascii="Calibri" w:hAnsi="Calibri"/>
              </w:rPr>
              <w:t xml:space="preserve">explore </w:t>
            </w:r>
            <w:r>
              <w:rPr>
                <w:rFonts w:ascii="Calibri" w:hAnsi="Calibri"/>
              </w:rPr>
              <w:t xml:space="preserve">the opportunity of a task force to obtain a </w:t>
            </w:r>
            <w:r w:rsidR="007A62BC">
              <w:rPr>
                <w:rFonts w:ascii="Calibri" w:hAnsi="Calibri"/>
              </w:rPr>
              <w:t>longer</w:t>
            </w:r>
            <w:r w:rsidR="004420D3">
              <w:rPr>
                <w:rFonts w:ascii="Calibri" w:hAnsi="Calibri"/>
              </w:rPr>
              <w:t>-</w:t>
            </w:r>
            <w:r w:rsidR="007A62BC">
              <w:rPr>
                <w:rFonts w:ascii="Calibri" w:hAnsi="Calibri"/>
              </w:rPr>
              <w:t xml:space="preserve"> </w:t>
            </w:r>
            <w:r w:rsidR="004420D3">
              <w:rPr>
                <w:rFonts w:ascii="Calibri" w:hAnsi="Calibri"/>
              </w:rPr>
              <w:t>t</w:t>
            </w:r>
            <w:r w:rsidR="007A62BC">
              <w:rPr>
                <w:rFonts w:ascii="Calibri" w:hAnsi="Calibri"/>
              </w:rPr>
              <w:t xml:space="preserve">erm </w:t>
            </w:r>
            <w:r>
              <w:rPr>
                <w:rFonts w:ascii="Calibri" w:hAnsi="Calibri"/>
              </w:rPr>
              <w:t>solution</w:t>
            </w:r>
            <w:r w:rsidR="007A62BC">
              <w:rPr>
                <w:rFonts w:ascii="Calibri" w:hAnsi="Calibri"/>
              </w:rPr>
              <w:t xml:space="preserve">. </w:t>
            </w:r>
          </w:p>
        </w:tc>
        <w:tc>
          <w:tcPr>
            <w:tcW w:w="0" w:type="auto"/>
          </w:tcPr>
          <w:p w14:paraId="455D6DB7" w14:textId="77777777" w:rsidR="007F3A8C" w:rsidRPr="00DF7E73" w:rsidRDefault="007F3A8C" w:rsidP="007A34A2">
            <w:pPr>
              <w:ind w:left="0"/>
              <w:rPr>
                <w:rFonts w:ascii="Calibri" w:hAnsi="Calibri"/>
              </w:rPr>
            </w:pPr>
          </w:p>
        </w:tc>
      </w:tr>
      <w:tr w:rsidR="00220E79" w:rsidRPr="00DF7E73" w14:paraId="230EC92D" w14:textId="77777777" w:rsidTr="00212750">
        <w:trPr>
          <w:trHeight w:val="843"/>
        </w:trPr>
        <w:tc>
          <w:tcPr>
            <w:tcW w:w="0" w:type="auto"/>
            <w:vMerge/>
          </w:tcPr>
          <w:p w14:paraId="08152160" w14:textId="451F6C4D" w:rsidR="00220E79" w:rsidRPr="00DF7E73" w:rsidRDefault="00220E79" w:rsidP="007A34A2">
            <w:pPr>
              <w:ind w:left="0"/>
              <w:rPr>
                <w:rFonts w:ascii="Calibri" w:hAnsi="Calibri"/>
              </w:rPr>
            </w:pPr>
          </w:p>
        </w:tc>
        <w:tc>
          <w:tcPr>
            <w:tcW w:w="0" w:type="auto"/>
          </w:tcPr>
          <w:p w14:paraId="2DAE2735" w14:textId="37ED4344" w:rsidR="00220E79" w:rsidRPr="00DF7E73" w:rsidRDefault="001A48C4" w:rsidP="00B81AFA">
            <w:pPr>
              <w:ind w:left="0"/>
              <w:rPr>
                <w:rFonts w:ascii="Calibri" w:hAnsi="Calibri"/>
              </w:rPr>
            </w:pPr>
            <w:r>
              <w:rPr>
                <w:rFonts w:ascii="Calibri" w:hAnsi="Calibri"/>
              </w:rPr>
              <w:t>3:35</w:t>
            </w:r>
            <w:r w:rsidR="004420D3">
              <w:rPr>
                <w:rFonts w:ascii="Calibri" w:hAnsi="Calibri"/>
              </w:rPr>
              <w:t xml:space="preserve"> / Chris</w:t>
            </w:r>
          </w:p>
        </w:tc>
        <w:tc>
          <w:tcPr>
            <w:tcW w:w="3183" w:type="dxa"/>
          </w:tcPr>
          <w:p w14:paraId="10D4CD91" w14:textId="5493ABF1" w:rsidR="00220E79" w:rsidRPr="001A48C4" w:rsidRDefault="00590CAA" w:rsidP="0092098D">
            <w:pPr>
              <w:ind w:left="0"/>
              <w:rPr>
                <w:rFonts w:ascii="Calibri" w:hAnsi="Calibri"/>
              </w:rPr>
            </w:pPr>
            <w:hyperlink r:id="rId20" w:history="1">
              <w:r w:rsidR="007F3A8C" w:rsidRPr="001A48C4">
                <w:rPr>
                  <w:rStyle w:val="Hyperlink"/>
                  <w:rFonts w:ascii="Calibri" w:hAnsi="Calibri" w:cs="Tahoma"/>
                </w:rPr>
                <w:t>QDM-68</w:t>
              </w:r>
            </w:hyperlink>
            <w:r w:rsidR="007F3A8C" w:rsidRPr="001A48C4">
              <w:rPr>
                <w:rFonts w:ascii="Calibri" w:hAnsi="Calibri" w:cs="Tahoma"/>
              </w:rPr>
              <w:t xml:space="preserve">: </w:t>
            </w:r>
            <w:r w:rsidR="007F3A8C" w:rsidRPr="001A48C4">
              <w:rPr>
                <w:rFonts w:ascii="Calibri" w:hAnsi="Calibri" w:cs="Arial"/>
                <w:color w:val="262626"/>
              </w:rPr>
              <w:t>Consider adding support for the additional relationships to the QDM</w:t>
            </w:r>
          </w:p>
        </w:tc>
        <w:tc>
          <w:tcPr>
            <w:tcW w:w="7231" w:type="dxa"/>
          </w:tcPr>
          <w:p w14:paraId="5A7A00E5" w14:textId="41F687A9" w:rsidR="00773601" w:rsidRDefault="00773601" w:rsidP="00773601">
            <w:pPr>
              <w:ind w:left="0"/>
              <w:rPr>
                <w:rFonts w:ascii="Calibri" w:hAnsi="Calibri"/>
              </w:rPr>
            </w:pPr>
            <w:r>
              <w:rPr>
                <w:rFonts w:ascii="Calibri" w:hAnsi="Calibri"/>
              </w:rPr>
              <w:t xml:space="preserve">A list of </w:t>
            </w:r>
            <w:proofErr w:type="spellStart"/>
            <w:r>
              <w:rPr>
                <w:rFonts w:ascii="Calibri" w:hAnsi="Calibri"/>
              </w:rPr>
              <w:t>ActRelationshipTypes</w:t>
            </w:r>
            <w:proofErr w:type="spellEnd"/>
            <w:r>
              <w:rPr>
                <w:rFonts w:ascii="Calibri" w:hAnsi="Calibri"/>
              </w:rPr>
              <w:t xml:space="preserve"> (non-timing relationships) was presented to the User Group to determine which could potentially be used in the QDM in the future. The list and the relationship’s definitions are maintained by HL7 and </w:t>
            </w:r>
            <w:proofErr w:type="gramStart"/>
            <w:r>
              <w:rPr>
                <w:rFonts w:ascii="Calibri" w:hAnsi="Calibri"/>
              </w:rPr>
              <w:t>has</w:t>
            </w:r>
            <w:proofErr w:type="gramEnd"/>
            <w:r>
              <w:rPr>
                <w:rFonts w:ascii="Calibri" w:hAnsi="Calibri"/>
              </w:rPr>
              <w:t xml:space="preserve"> </w:t>
            </w:r>
            <w:r>
              <w:rPr>
                <w:rFonts w:ascii="Calibri" w:hAnsi="Calibri"/>
              </w:rPr>
              <w:lastRenderedPageBreak/>
              <w:t xml:space="preserve">been previously shared with the User Group. </w:t>
            </w:r>
          </w:p>
          <w:p w14:paraId="15812D22" w14:textId="5D15F4F5" w:rsidR="00773601" w:rsidRDefault="00773601" w:rsidP="00B87561">
            <w:pPr>
              <w:ind w:left="0"/>
              <w:rPr>
                <w:rFonts w:ascii="Calibri" w:hAnsi="Calibri"/>
              </w:rPr>
            </w:pPr>
            <w:r>
              <w:rPr>
                <w:rFonts w:ascii="Calibri" w:hAnsi="Calibri"/>
              </w:rPr>
              <w:t>Discussion noted the need to think about what is needed from EHR’s, w</w:t>
            </w:r>
            <w:r w:rsidR="0093388E">
              <w:rPr>
                <w:rFonts w:ascii="Calibri" w:hAnsi="Calibri"/>
              </w:rPr>
              <w:t>hat data/linkages exists</w:t>
            </w:r>
            <w:r>
              <w:rPr>
                <w:rFonts w:ascii="Calibri" w:hAnsi="Calibri"/>
              </w:rPr>
              <w:t xml:space="preserve">, and understand </w:t>
            </w:r>
            <w:r w:rsidR="0093388E">
              <w:rPr>
                <w:rFonts w:ascii="Calibri" w:hAnsi="Calibri"/>
              </w:rPr>
              <w:t>what each of the relationship types mean.</w:t>
            </w:r>
          </w:p>
          <w:p w14:paraId="350CB563" w14:textId="29BF292D" w:rsidR="0093388E" w:rsidRPr="0093388E" w:rsidRDefault="00773601" w:rsidP="00B34E7E">
            <w:pPr>
              <w:ind w:left="0"/>
              <w:rPr>
                <w:rFonts w:ascii="Calibri" w:hAnsi="Calibri"/>
              </w:rPr>
            </w:pPr>
            <w:r>
              <w:rPr>
                <w:rFonts w:ascii="Calibri" w:hAnsi="Calibri"/>
              </w:rPr>
              <w:t>Relationships of interest included “</w:t>
            </w:r>
            <w:proofErr w:type="spellStart"/>
            <w:r>
              <w:rPr>
                <w:rFonts w:ascii="Calibri" w:hAnsi="Calibri"/>
              </w:rPr>
              <w:t>episodeLink</w:t>
            </w:r>
            <w:proofErr w:type="spellEnd"/>
            <w:r>
              <w:rPr>
                <w:rFonts w:ascii="Calibri" w:hAnsi="Calibri"/>
              </w:rPr>
              <w:t>” and “has component”. The QDM Management team will delve deeper into these relationships, determine their applicability,</w:t>
            </w:r>
            <w:r w:rsidR="0093388E">
              <w:rPr>
                <w:rFonts w:ascii="Calibri" w:hAnsi="Calibri"/>
              </w:rPr>
              <w:t xml:space="preserve"> value, and the feasibility of data. </w:t>
            </w:r>
            <w:r>
              <w:rPr>
                <w:rFonts w:ascii="Calibri" w:hAnsi="Calibri"/>
              </w:rPr>
              <w:t>Information will be brought back to the User Grou</w:t>
            </w:r>
            <w:r w:rsidR="00B87561">
              <w:rPr>
                <w:rFonts w:ascii="Calibri" w:hAnsi="Calibri"/>
              </w:rPr>
              <w:t>p</w:t>
            </w:r>
            <w:r>
              <w:rPr>
                <w:rFonts w:ascii="Calibri" w:hAnsi="Calibri"/>
              </w:rPr>
              <w:t xml:space="preserve">. </w:t>
            </w:r>
          </w:p>
        </w:tc>
        <w:tc>
          <w:tcPr>
            <w:tcW w:w="0" w:type="auto"/>
          </w:tcPr>
          <w:p w14:paraId="43976BC9" w14:textId="77777777" w:rsidR="00220E79" w:rsidRPr="00DF7E73" w:rsidRDefault="00220E79" w:rsidP="007A34A2">
            <w:pPr>
              <w:ind w:left="0"/>
              <w:rPr>
                <w:rFonts w:ascii="Calibri" w:hAnsi="Calibri"/>
              </w:rPr>
            </w:pPr>
          </w:p>
        </w:tc>
      </w:tr>
      <w:tr w:rsidR="00220E79" w:rsidRPr="00DF7E73" w14:paraId="6111BE74" w14:textId="77777777" w:rsidTr="00212750">
        <w:tc>
          <w:tcPr>
            <w:tcW w:w="0" w:type="auto"/>
            <w:vMerge/>
          </w:tcPr>
          <w:p w14:paraId="09487DF2" w14:textId="054EE696" w:rsidR="00220E79" w:rsidRPr="00DF7E73" w:rsidRDefault="00220E79" w:rsidP="004E639D">
            <w:pPr>
              <w:ind w:left="0"/>
              <w:rPr>
                <w:rFonts w:ascii="Calibri" w:hAnsi="Calibri"/>
              </w:rPr>
            </w:pPr>
          </w:p>
        </w:tc>
        <w:tc>
          <w:tcPr>
            <w:tcW w:w="0" w:type="auto"/>
          </w:tcPr>
          <w:p w14:paraId="3D14620A" w14:textId="243A4B24" w:rsidR="00220E79" w:rsidRPr="001A48C4" w:rsidRDefault="00EE6465" w:rsidP="00B81AFA">
            <w:pPr>
              <w:ind w:left="0"/>
              <w:rPr>
                <w:rFonts w:ascii="Calibri" w:hAnsi="Calibri"/>
              </w:rPr>
            </w:pPr>
            <w:r w:rsidRPr="001A48C4">
              <w:rPr>
                <w:rFonts w:ascii="Calibri" w:hAnsi="Calibri"/>
              </w:rPr>
              <w:t>3</w:t>
            </w:r>
            <w:r w:rsidR="00220E79" w:rsidRPr="001A48C4">
              <w:rPr>
                <w:rFonts w:ascii="Calibri" w:hAnsi="Calibri"/>
              </w:rPr>
              <w:t>:</w:t>
            </w:r>
            <w:r w:rsidR="001A48C4">
              <w:rPr>
                <w:rFonts w:ascii="Calibri" w:hAnsi="Calibri"/>
              </w:rPr>
              <w:t>5</w:t>
            </w:r>
            <w:r w:rsidR="00D4084E">
              <w:rPr>
                <w:rFonts w:ascii="Calibri" w:hAnsi="Calibri"/>
              </w:rPr>
              <w:t>0</w:t>
            </w:r>
            <w:r w:rsidR="004420D3">
              <w:rPr>
                <w:rFonts w:ascii="Calibri" w:hAnsi="Calibri"/>
              </w:rPr>
              <w:t xml:space="preserve"> / Chris</w:t>
            </w:r>
          </w:p>
        </w:tc>
        <w:tc>
          <w:tcPr>
            <w:tcW w:w="3183" w:type="dxa"/>
          </w:tcPr>
          <w:p w14:paraId="5201EB27" w14:textId="1F20A67D" w:rsidR="00220E79" w:rsidRPr="001A48C4" w:rsidRDefault="00590CAA" w:rsidP="0092098D">
            <w:pPr>
              <w:ind w:left="0"/>
              <w:rPr>
                <w:rFonts w:ascii="Calibri" w:hAnsi="Calibri"/>
              </w:rPr>
            </w:pPr>
            <w:hyperlink r:id="rId21" w:history="1">
              <w:r w:rsidR="0092098D" w:rsidRPr="001A48C4">
                <w:rPr>
                  <w:rStyle w:val="Hyperlink"/>
                  <w:rFonts w:ascii="Calibri" w:hAnsi="Calibri" w:cstheme="minorBidi"/>
                </w:rPr>
                <w:t>QDM-55</w:t>
              </w:r>
            </w:hyperlink>
            <w:r w:rsidR="0092098D" w:rsidRPr="001A48C4">
              <w:rPr>
                <w:rFonts w:ascii="Calibri" w:hAnsi="Calibri"/>
              </w:rPr>
              <w:t>: Representing patient location at the time of death</w:t>
            </w:r>
          </w:p>
        </w:tc>
        <w:tc>
          <w:tcPr>
            <w:tcW w:w="7231" w:type="dxa"/>
          </w:tcPr>
          <w:p w14:paraId="1978ACE2" w14:textId="79C62B23" w:rsidR="0093388E" w:rsidRDefault="00773601" w:rsidP="00B87561">
            <w:pPr>
              <w:ind w:left="0"/>
              <w:rPr>
                <w:rFonts w:ascii="Calibri" w:hAnsi="Calibri"/>
              </w:rPr>
            </w:pPr>
            <w:r>
              <w:rPr>
                <w:rFonts w:ascii="Calibri" w:hAnsi="Calibri"/>
              </w:rPr>
              <w:t xml:space="preserve">Currently the date/time and cause of death are captured. </w:t>
            </w:r>
            <w:r w:rsidR="00B87561">
              <w:rPr>
                <w:rFonts w:ascii="Calibri" w:hAnsi="Calibri"/>
              </w:rPr>
              <w:t xml:space="preserve">Discussion centered </w:t>
            </w:r>
            <w:proofErr w:type="gramStart"/>
            <w:r w:rsidR="00B87561">
              <w:rPr>
                <w:rFonts w:ascii="Calibri" w:hAnsi="Calibri"/>
              </w:rPr>
              <w:t>around</w:t>
            </w:r>
            <w:proofErr w:type="gramEnd"/>
            <w:r w:rsidR="00B87561">
              <w:rPr>
                <w:rFonts w:ascii="Calibri" w:hAnsi="Calibri"/>
              </w:rPr>
              <w:t xml:space="preserve"> the value of adding “location” of a patient’s death. </w:t>
            </w:r>
          </w:p>
          <w:p w14:paraId="3D8D8A21" w14:textId="080AE959" w:rsidR="00B87561" w:rsidRDefault="009C64C0" w:rsidP="002257BF">
            <w:pPr>
              <w:ind w:left="0"/>
              <w:rPr>
                <w:rFonts w:ascii="Calibri" w:hAnsi="Calibri"/>
              </w:rPr>
            </w:pPr>
            <w:r>
              <w:rPr>
                <w:rFonts w:ascii="Calibri" w:hAnsi="Calibri"/>
              </w:rPr>
              <w:t>I</w:t>
            </w:r>
            <w:r w:rsidR="00B87561">
              <w:rPr>
                <w:rFonts w:ascii="Calibri" w:hAnsi="Calibri"/>
              </w:rPr>
              <w:t>t was discussed that “l</w:t>
            </w:r>
            <w:r>
              <w:rPr>
                <w:rFonts w:ascii="Calibri" w:hAnsi="Calibri"/>
              </w:rPr>
              <w:t>evel</w:t>
            </w:r>
            <w:r w:rsidR="00B87561">
              <w:rPr>
                <w:rFonts w:ascii="Calibri" w:hAnsi="Calibri"/>
              </w:rPr>
              <w:t xml:space="preserve"> of care” may be more useful compared to “location” of death. This would allow for assessment of the types of care (e.g., ICU, ED, Clinic) patients were receiving when they passed away and may be more useful knowledge for future activities. It </w:t>
            </w:r>
            <w:proofErr w:type="gramStart"/>
            <w:r w:rsidR="00B87561">
              <w:rPr>
                <w:rFonts w:ascii="Calibri" w:hAnsi="Calibri"/>
              </w:rPr>
              <w:t>was</w:t>
            </w:r>
            <w:proofErr w:type="gramEnd"/>
            <w:r w:rsidR="00B87561">
              <w:rPr>
                <w:rFonts w:ascii="Calibri" w:hAnsi="Calibri"/>
              </w:rPr>
              <w:t xml:space="preserve"> cautioned </w:t>
            </w:r>
            <w:proofErr w:type="gramStart"/>
            <w:r w:rsidR="00B87561">
              <w:rPr>
                <w:rFonts w:ascii="Calibri" w:hAnsi="Calibri"/>
              </w:rPr>
              <w:t>that there needs</w:t>
            </w:r>
            <w:proofErr w:type="gramEnd"/>
            <w:r w:rsidR="00B87561">
              <w:rPr>
                <w:rFonts w:ascii="Calibri" w:hAnsi="Calibri"/>
              </w:rPr>
              <w:t xml:space="preserve"> to be clarity around the definition of “level of care”. </w:t>
            </w:r>
          </w:p>
          <w:p w14:paraId="5AE5F0EC" w14:textId="0BF51241" w:rsidR="00B87561" w:rsidRDefault="00B87561" w:rsidP="002257BF">
            <w:pPr>
              <w:ind w:left="0"/>
              <w:rPr>
                <w:rFonts w:ascii="Calibri" w:hAnsi="Calibri"/>
              </w:rPr>
            </w:pPr>
            <w:r>
              <w:rPr>
                <w:rFonts w:ascii="Calibri" w:hAnsi="Calibri"/>
              </w:rPr>
              <w:t xml:space="preserve">There was a question of the utility of “level of care” beyond measurement, and it </w:t>
            </w:r>
            <w:r w:rsidR="007859CD">
              <w:rPr>
                <w:rFonts w:ascii="Calibri" w:hAnsi="Calibri"/>
              </w:rPr>
              <w:t>was noted that this element could</w:t>
            </w:r>
            <w:r>
              <w:rPr>
                <w:rFonts w:ascii="Calibri" w:hAnsi="Calibri"/>
              </w:rPr>
              <w:t xml:space="preserve"> support </w:t>
            </w:r>
            <w:r w:rsidR="007859CD">
              <w:rPr>
                <w:rFonts w:ascii="Calibri" w:hAnsi="Calibri"/>
              </w:rPr>
              <w:t>the anticipated</w:t>
            </w:r>
            <w:r>
              <w:rPr>
                <w:rFonts w:ascii="Calibri" w:hAnsi="Calibri"/>
              </w:rPr>
              <w:t xml:space="preserve"> future needs of measurement, specifically around measures related to all-cause mortality. </w:t>
            </w:r>
          </w:p>
          <w:p w14:paraId="2EA728FC" w14:textId="72C76199" w:rsidR="009C64C0" w:rsidRPr="00DF7E73" w:rsidRDefault="007859CD" w:rsidP="00184A24">
            <w:pPr>
              <w:ind w:left="0"/>
              <w:rPr>
                <w:rFonts w:ascii="Calibri" w:hAnsi="Calibri"/>
              </w:rPr>
            </w:pPr>
            <w:r>
              <w:rPr>
                <w:rFonts w:ascii="Calibri" w:hAnsi="Calibri"/>
              </w:rPr>
              <w:t xml:space="preserve">The </w:t>
            </w:r>
            <w:r w:rsidR="00B87561">
              <w:rPr>
                <w:rFonts w:ascii="Calibri" w:hAnsi="Calibri"/>
              </w:rPr>
              <w:t>QDM Management team will s</w:t>
            </w:r>
            <w:r w:rsidR="009C64C0">
              <w:rPr>
                <w:rFonts w:ascii="Calibri" w:hAnsi="Calibri"/>
              </w:rPr>
              <w:t>end questions to Debbie Krause on what would be needed</w:t>
            </w:r>
            <w:r w:rsidR="00B87561">
              <w:rPr>
                <w:rFonts w:ascii="Calibri" w:hAnsi="Calibri"/>
              </w:rPr>
              <w:t xml:space="preserve"> to support this element</w:t>
            </w:r>
            <w:r w:rsidR="00184A24">
              <w:rPr>
                <w:rFonts w:ascii="Calibri" w:hAnsi="Calibri"/>
              </w:rPr>
              <w:t>, and will also ob</w:t>
            </w:r>
            <w:r w:rsidR="009C64C0">
              <w:rPr>
                <w:rFonts w:ascii="Calibri" w:hAnsi="Calibri"/>
              </w:rPr>
              <w:t>tain</w:t>
            </w:r>
            <w:r>
              <w:rPr>
                <w:rFonts w:ascii="Calibri" w:hAnsi="Calibri"/>
              </w:rPr>
              <w:t xml:space="preserve"> </w:t>
            </w:r>
            <w:r w:rsidR="009C64C0">
              <w:rPr>
                <w:rFonts w:ascii="Calibri" w:hAnsi="Calibri"/>
              </w:rPr>
              <w:t xml:space="preserve">feedback on what the </w:t>
            </w:r>
            <w:r w:rsidR="00B87561">
              <w:rPr>
                <w:rFonts w:ascii="Calibri" w:hAnsi="Calibri"/>
              </w:rPr>
              <w:t xml:space="preserve">exact </w:t>
            </w:r>
            <w:r w:rsidR="009C64C0">
              <w:rPr>
                <w:rFonts w:ascii="Calibri" w:hAnsi="Calibri"/>
              </w:rPr>
              <w:t>wording (level of care, type of care</w:t>
            </w:r>
            <w:r>
              <w:rPr>
                <w:rFonts w:ascii="Calibri" w:hAnsi="Calibri"/>
              </w:rPr>
              <w:t xml:space="preserve"> at death</w:t>
            </w:r>
            <w:r w:rsidR="009C64C0">
              <w:rPr>
                <w:rFonts w:ascii="Calibri" w:hAnsi="Calibri"/>
              </w:rPr>
              <w:t xml:space="preserve">) </w:t>
            </w:r>
            <w:r w:rsidR="00184A24">
              <w:rPr>
                <w:rFonts w:ascii="Calibri" w:hAnsi="Calibri"/>
              </w:rPr>
              <w:t xml:space="preserve">should be, </w:t>
            </w:r>
            <w:r>
              <w:rPr>
                <w:rFonts w:ascii="Calibri" w:hAnsi="Calibri"/>
              </w:rPr>
              <w:t xml:space="preserve">to avoid future confusion. </w:t>
            </w:r>
          </w:p>
        </w:tc>
        <w:tc>
          <w:tcPr>
            <w:tcW w:w="0" w:type="auto"/>
          </w:tcPr>
          <w:p w14:paraId="5DDC2203" w14:textId="77777777" w:rsidR="00220E79" w:rsidRPr="00DF7E73" w:rsidRDefault="00220E79" w:rsidP="00277631">
            <w:pPr>
              <w:ind w:left="0"/>
              <w:rPr>
                <w:rFonts w:ascii="Calibri" w:hAnsi="Calibri"/>
              </w:rPr>
            </w:pPr>
          </w:p>
        </w:tc>
      </w:tr>
      <w:tr w:rsidR="00220E79" w:rsidRPr="00DF7E73" w14:paraId="4D6A14E7" w14:textId="77777777" w:rsidTr="00212750">
        <w:tc>
          <w:tcPr>
            <w:tcW w:w="0" w:type="auto"/>
            <w:vMerge/>
          </w:tcPr>
          <w:p w14:paraId="63F0D1DE" w14:textId="458D21BC" w:rsidR="00220E79" w:rsidRPr="00DF7E73" w:rsidRDefault="00220E79" w:rsidP="004E639D">
            <w:pPr>
              <w:ind w:left="0"/>
              <w:rPr>
                <w:rFonts w:ascii="Calibri" w:hAnsi="Calibri"/>
              </w:rPr>
            </w:pPr>
          </w:p>
        </w:tc>
        <w:tc>
          <w:tcPr>
            <w:tcW w:w="0" w:type="auto"/>
          </w:tcPr>
          <w:p w14:paraId="28B02D6F" w14:textId="6B6169D6" w:rsidR="00220E79" w:rsidRDefault="00B81AFA" w:rsidP="00B81AFA">
            <w:pPr>
              <w:ind w:left="0"/>
              <w:rPr>
                <w:rFonts w:ascii="Calibri" w:hAnsi="Calibri"/>
              </w:rPr>
            </w:pPr>
            <w:r>
              <w:rPr>
                <w:rFonts w:ascii="Calibri" w:hAnsi="Calibri"/>
              </w:rPr>
              <w:t>4</w:t>
            </w:r>
            <w:r w:rsidR="00EE6465">
              <w:rPr>
                <w:rFonts w:ascii="Calibri" w:hAnsi="Calibri"/>
              </w:rPr>
              <w:t>:</w:t>
            </w:r>
            <w:r w:rsidR="00D4084E">
              <w:rPr>
                <w:rFonts w:ascii="Calibri" w:hAnsi="Calibri"/>
              </w:rPr>
              <w:t>05</w:t>
            </w:r>
            <w:r w:rsidR="004420D3">
              <w:rPr>
                <w:rFonts w:ascii="Calibri" w:hAnsi="Calibri"/>
              </w:rPr>
              <w:t xml:space="preserve"> / Chris</w:t>
            </w:r>
          </w:p>
        </w:tc>
        <w:tc>
          <w:tcPr>
            <w:tcW w:w="3183" w:type="dxa"/>
          </w:tcPr>
          <w:p w14:paraId="09CBB180" w14:textId="33CC323A" w:rsidR="00220E79" w:rsidRPr="001A48C4" w:rsidRDefault="00590CAA" w:rsidP="00921593">
            <w:pPr>
              <w:ind w:left="0"/>
              <w:rPr>
                <w:rFonts w:ascii="Calibri" w:hAnsi="Calibri"/>
              </w:rPr>
            </w:pPr>
            <w:hyperlink r:id="rId22" w:history="1">
              <w:r w:rsidR="007F3A8C" w:rsidRPr="001A48C4">
                <w:rPr>
                  <w:rStyle w:val="Hyperlink"/>
                  <w:rFonts w:ascii="Calibri" w:hAnsi="Calibri" w:cstheme="minorBidi"/>
                </w:rPr>
                <w:t>QDM-48</w:t>
              </w:r>
            </w:hyperlink>
            <w:r w:rsidR="007F3A8C" w:rsidRPr="001A48C4">
              <w:rPr>
                <w:rFonts w:ascii="Calibri" w:hAnsi="Calibri"/>
              </w:rPr>
              <w:t>:  Need a new standard element to represent the concept of a provider receiving a referral request</w:t>
            </w:r>
          </w:p>
        </w:tc>
        <w:tc>
          <w:tcPr>
            <w:tcW w:w="7231" w:type="dxa"/>
          </w:tcPr>
          <w:p w14:paraId="04E5254A" w14:textId="77777777" w:rsidR="00184A24" w:rsidRDefault="00184A24" w:rsidP="00B34E7E">
            <w:pPr>
              <w:spacing w:before="0" w:after="0"/>
              <w:ind w:left="0"/>
              <w:rPr>
                <w:rFonts w:ascii="Calibri" w:hAnsi="Calibri"/>
              </w:rPr>
            </w:pPr>
            <w:r>
              <w:rPr>
                <w:rFonts w:ascii="Calibri" w:hAnsi="Calibri"/>
              </w:rPr>
              <w:t xml:space="preserve">In follow-up to a previous User Group discussion regarding “closing the referral loop” measures, discussion centered on sending referrals and receiving referrals, with addition of a direction attribute. </w:t>
            </w:r>
          </w:p>
          <w:p w14:paraId="3EDABCC4" w14:textId="77777777" w:rsidR="00184A24" w:rsidRDefault="00184A24" w:rsidP="00184A24">
            <w:pPr>
              <w:spacing w:before="0" w:after="0"/>
              <w:rPr>
                <w:rFonts w:ascii="Calibri" w:hAnsi="Calibri"/>
              </w:rPr>
            </w:pPr>
          </w:p>
          <w:p w14:paraId="6B339237" w14:textId="36D878B3" w:rsidR="00B34E7E" w:rsidRDefault="00184A24" w:rsidP="00E10D36">
            <w:pPr>
              <w:spacing w:before="0" w:after="0"/>
              <w:ind w:left="0"/>
              <w:rPr>
                <w:rFonts w:ascii="Calibri" w:hAnsi="Calibri"/>
              </w:rPr>
            </w:pPr>
            <w:r>
              <w:rPr>
                <w:rFonts w:ascii="Calibri" w:hAnsi="Calibri"/>
              </w:rPr>
              <w:t xml:space="preserve">It was previously noted in past meetings and again today, that the notion of directionality may be useful to other measures and concepts beyond “referral loop”, to include transition of care measures, </w:t>
            </w:r>
            <w:proofErr w:type="gramStart"/>
            <w:r>
              <w:rPr>
                <w:rFonts w:ascii="Calibri" w:hAnsi="Calibri"/>
              </w:rPr>
              <w:t>care</w:t>
            </w:r>
            <w:proofErr w:type="gramEnd"/>
            <w:r>
              <w:rPr>
                <w:rFonts w:ascii="Calibri" w:hAnsi="Calibri"/>
              </w:rPr>
              <w:t xml:space="preserve"> plans, etc. This idea </w:t>
            </w:r>
            <w:proofErr w:type="gramStart"/>
            <w:r>
              <w:rPr>
                <w:rFonts w:ascii="Calibri" w:hAnsi="Calibri"/>
              </w:rPr>
              <w:t xml:space="preserve">to  </w:t>
            </w:r>
            <w:r w:rsidR="00B34E7E">
              <w:rPr>
                <w:rFonts w:ascii="Calibri" w:hAnsi="Calibri"/>
              </w:rPr>
              <w:t>develop</w:t>
            </w:r>
            <w:proofErr w:type="gramEnd"/>
            <w:r w:rsidR="00B34E7E">
              <w:rPr>
                <w:rFonts w:ascii="Calibri" w:hAnsi="Calibri"/>
              </w:rPr>
              <w:t xml:space="preserve"> a more general solution</w:t>
            </w:r>
            <w:r>
              <w:rPr>
                <w:rFonts w:ascii="Calibri" w:hAnsi="Calibri"/>
              </w:rPr>
              <w:t xml:space="preserve"> </w:t>
            </w:r>
            <w:r w:rsidR="00B34E7E">
              <w:rPr>
                <w:rFonts w:ascii="Calibri" w:hAnsi="Calibri"/>
              </w:rPr>
              <w:t xml:space="preserve">with directional attributes for both sent and received codes could apply to additional orders in EHRs. </w:t>
            </w:r>
          </w:p>
          <w:p w14:paraId="299B3DE6" w14:textId="77777777" w:rsidR="00E10D36" w:rsidRDefault="00E10D36" w:rsidP="00E10D36">
            <w:pPr>
              <w:spacing w:before="0" w:after="0"/>
              <w:ind w:left="0"/>
              <w:rPr>
                <w:rFonts w:ascii="Calibri" w:hAnsi="Calibri"/>
              </w:rPr>
            </w:pPr>
          </w:p>
          <w:p w14:paraId="1C600E4B" w14:textId="57E2971C" w:rsidR="00184A24" w:rsidRDefault="00184A24" w:rsidP="00B34E7E">
            <w:pPr>
              <w:spacing w:before="0" w:after="0"/>
              <w:ind w:left="0"/>
              <w:rPr>
                <w:rFonts w:ascii="Calibri" w:hAnsi="Calibri"/>
              </w:rPr>
            </w:pPr>
            <w:r>
              <w:rPr>
                <w:rFonts w:ascii="Calibri" w:hAnsi="Calibri"/>
              </w:rPr>
              <w:t xml:space="preserve">Additionally, it was noted that directionality for referrals has utility beyond quality measurement, as there are requirements to transmit referrals more broadly. </w:t>
            </w:r>
          </w:p>
          <w:p w14:paraId="66653B7D" w14:textId="3DFF2E82" w:rsidR="001522CE" w:rsidRPr="00DF7E73" w:rsidRDefault="00184A24" w:rsidP="00590CAA">
            <w:pPr>
              <w:ind w:left="0"/>
              <w:rPr>
                <w:rFonts w:ascii="Calibri" w:hAnsi="Calibri"/>
              </w:rPr>
            </w:pPr>
            <w:r>
              <w:rPr>
                <w:rFonts w:ascii="Calibri" w:hAnsi="Calibri"/>
              </w:rPr>
              <w:t xml:space="preserve">The User Group will continue to discuss this issue. The QDM Management group </w:t>
            </w:r>
            <w:r>
              <w:rPr>
                <w:rFonts w:ascii="Calibri" w:hAnsi="Calibri"/>
              </w:rPr>
              <w:lastRenderedPageBreak/>
              <w:t xml:space="preserve">will </w:t>
            </w:r>
            <w:r w:rsidR="00590CAA">
              <w:rPr>
                <w:rFonts w:ascii="Calibri" w:hAnsi="Calibri"/>
              </w:rPr>
              <w:t xml:space="preserve">also bring this issue to the </w:t>
            </w:r>
            <w:proofErr w:type="spellStart"/>
            <w:r w:rsidR="00590CAA">
              <w:rPr>
                <w:rFonts w:ascii="Calibri" w:hAnsi="Calibri"/>
              </w:rPr>
              <w:t>eMIG</w:t>
            </w:r>
            <w:proofErr w:type="spellEnd"/>
            <w:r w:rsidR="00590CAA">
              <w:rPr>
                <w:rFonts w:ascii="Calibri" w:hAnsi="Calibri"/>
              </w:rPr>
              <w:t xml:space="preserve"> for further vendor input</w:t>
            </w:r>
            <w:r>
              <w:rPr>
                <w:rFonts w:ascii="Calibri" w:hAnsi="Calibri"/>
              </w:rPr>
              <w:t xml:space="preserve">. </w:t>
            </w:r>
          </w:p>
        </w:tc>
        <w:tc>
          <w:tcPr>
            <w:tcW w:w="0" w:type="auto"/>
          </w:tcPr>
          <w:p w14:paraId="54A808E5" w14:textId="77777777" w:rsidR="00220E79" w:rsidRPr="00DF7E73" w:rsidRDefault="00220E79" w:rsidP="00277631">
            <w:pPr>
              <w:ind w:left="0"/>
              <w:rPr>
                <w:rFonts w:ascii="Calibri" w:hAnsi="Calibri"/>
              </w:rPr>
            </w:pPr>
          </w:p>
        </w:tc>
      </w:tr>
      <w:tr w:rsidR="00200302" w:rsidRPr="00DF7E73" w14:paraId="1EDBE42D" w14:textId="77777777" w:rsidTr="00212750">
        <w:tc>
          <w:tcPr>
            <w:tcW w:w="0" w:type="auto"/>
          </w:tcPr>
          <w:p w14:paraId="6949F766" w14:textId="3B30E5B8" w:rsidR="00200302" w:rsidRDefault="00200302" w:rsidP="007A34A2">
            <w:pPr>
              <w:ind w:left="0"/>
              <w:rPr>
                <w:rFonts w:ascii="Calibri" w:hAnsi="Calibri"/>
              </w:rPr>
            </w:pPr>
            <w:r>
              <w:rPr>
                <w:rFonts w:ascii="Calibri" w:hAnsi="Calibri"/>
              </w:rPr>
              <w:lastRenderedPageBreak/>
              <w:t>Next steps</w:t>
            </w:r>
          </w:p>
        </w:tc>
        <w:tc>
          <w:tcPr>
            <w:tcW w:w="0" w:type="auto"/>
          </w:tcPr>
          <w:p w14:paraId="55A4F831" w14:textId="4365D25A" w:rsidR="00200302" w:rsidRDefault="001A48C4" w:rsidP="00B81AFA">
            <w:pPr>
              <w:ind w:left="0"/>
              <w:rPr>
                <w:rFonts w:ascii="Calibri" w:hAnsi="Calibri"/>
              </w:rPr>
            </w:pPr>
            <w:r>
              <w:rPr>
                <w:rFonts w:ascii="Calibri" w:hAnsi="Calibri"/>
              </w:rPr>
              <w:t>4:25</w:t>
            </w:r>
            <w:r w:rsidR="00200302">
              <w:rPr>
                <w:rFonts w:ascii="Calibri" w:hAnsi="Calibri"/>
              </w:rPr>
              <w:t xml:space="preserve"> </w:t>
            </w:r>
          </w:p>
        </w:tc>
        <w:tc>
          <w:tcPr>
            <w:tcW w:w="3183" w:type="dxa"/>
          </w:tcPr>
          <w:p w14:paraId="34D25E79" w14:textId="3780C65A" w:rsidR="00200302" w:rsidRDefault="00200302" w:rsidP="001F4A68">
            <w:pPr>
              <w:ind w:left="0"/>
              <w:rPr>
                <w:rFonts w:ascii="Calibri" w:hAnsi="Calibri"/>
              </w:rPr>
            </w:pPr>
            <w:r>
              <w:rPr>
                <w:rFonts w:ascii="Calibri" w:hAnsi="Calibri"/>
              </w:rPr>
              <w:t>Conclusion</w:t>
            </w:r>
          </w:p>
        </w:tc>
        <w:tc>
          <w:tcPr>
            <w:tcW w:w="7231" w:type="dxa"/>
          </w:tcPr>
          <w:p w14:paraId="11D33824" w14:textId="77777777" w:rsidR="001535A6" w:rsidRDefault="001522CE" w:rsidP="00112F50">
            <w:pPr>
              <w:spacing w:before="0" w:after="0"/>
              <w:ind w:left="0"/>
              <w:rPr>
                <w:rFonts w:ascii="Calibri" w:hAnsi="Calibri"/>
              </w:rPr>
            </w:pPr>
            <w:r>
              <w:rPr>
                <w:rFonts w:ascii="Calibri" w:hAnsi="Calibri"/>
              </w:rPr>
              <w:t>Call concluded at 4:</w:t>
            </w:r>
            <w:r w:rsidR="00EC773E">
              <w:rPr>
                <w:rFonts w:ascii="Calibri" w:hAnsi="Calibri"/>
              </w:rPr>
              <w:t>30</w:t>
            </w:r>
            <w:r w:rsidR="001535A6">
              <w:rPr>
                <w:rFonts w:ascii="Calibri" w:hAnsi="Calibri"/>
              </w:rPr>
              <w:t xml:space="preserve">. </w:t>
            </w:r>
          </w:p>
          <w:p w14:paraId="057F064D" w14:textId="214A01A1" w:rsidR="00200302" w:rsidRPr="00D073D0" w:rsidRDefault="001535A6" w:rsidP="00112F50">
            <w:pPr>
              <w:spacing w:before="0" w:after="0"/>
              <w:ind w:left="0"/>
              <w:rPr>
                <w:rFonts w:ascii="Calibri" w:hAnsi="Calibri"/>
              </w:rPr>
            </w:pPr>
            <w:r>
              <w:rPr>
                <w:rFonts w:ascii="Calibri" w:hAnsi="Calibri"/>
              </w:rPr>
              <w:t xml:space="preserve">Next QDM </w:t>
            </w:r>
            <w:r w:rsidR="00773601">
              <w:rPr>
                <w:rFonts w:ascii="Calibri" w:hAnsi="Calibri"/>
              </w:rPr>
              <w:t xml:space="preserve">User Group </w:t>
            </w:r>
            <w:r>
              <w:rPr>
                <w:rFonts w:ascii="Calibri" w:hAnsi="Calibri"/>
              </w:rPr>
              <w:t xml:space="preserve">meeting will be </w:t>
            </w:r>
            <w:r w:rsidR="00773601">
              <w:rPr>
                <w:rFonts w:ascii="Calibri" w:hAnsi="Calibri"/>
              </w:rPr>
              <w:t xml:space="preserve">held </w:t>
            </w:r>
            <w:r>
              <w:rPr>
                <w:rFonts w:ascii="Calibri" w:hAnsi="Calibri"/>
              </w:rPr>
              <w:t xml:space="preserve">September 24 from 2:30-4:30. </w:t>
            </w:r>
          </w:p>
        </w:tc>
        <w:tc>
          <w:tcPr>
            <w:tcW w:w="0" w:type="auto"/>
          </w:tcPr>
          <w:p w14:paraId="7521703E" w14:textId="77777777" w:rsidR="00200302" w:rsidRPr="00DF7E73" w:rsidRDefault="00200302" w:rsidP="007A34A2">
            <w:pPr>
              <w:ind w:left="0"/>
              <w:rPr>
                <w:rFonts w:ascii="Calibri" w:hAnsi="Calibri"/>
              </w:rPr>
            </w:pPr>
          </w:p>
        </w:tc>
      </w:tr>
    </w:tbl>
    <w:p w14:paraId="05CB11C8" w14:textId="549B67CC" w:rsidR="0031023F" w:rsidRDefault="0031023F" w:rsidP="002D2F0A">
      <w:pPr>
        <w:spacing w:before="0" w:after="0"/>
        <w:ind w:left="0"/>
      </w:pPr>
    </w:p>
    <w:p w14:paraId="2F623C69" w14:textId="77777777" w:rsidR="00200302" w:rsidRDefault="00200302" w:rsidP="002D2F0A">
      <w:pPr>
        <w:spacing w:before="0" w:after="0"/>
        <w:ind w:left="0"/>
      </w:pPr>
    </w:p>
    <w:p w14:paraId="2B879F2C" w14:textId="77777777" w:rsidR="000405F7" w:rsidRDefault="000405F7" w:rsidP="002D2F0A">
      <w:pPr>
        <w:spacing w:before="0" w:after="0"/>
        <w:ind w:left="0"/>
      </w:pPr>
    </w:p>
    <w:p w14:paraId="0CF21AE7" w14:textId="77777777" w:rsidR="000405F7" w:rsidRDefault="000405F7" w:rsidP="002D2F0A">
      <w:pPr>
        <w:spacing w:before="0" w:after="0"/>
        <w:ind w:left="0"/>
      </w:pPr>
    </w:p>
    <w:p w14:paraId="3EFEC112" w14:textId="77777777" w:rsidR="000405F7" w:rsidRDefault="000405F7" w:rsidP="002D2F0A">
      <w:pPr>
        <w:spacing w:before="0" w:after="0"/>
        <w:ind w:left="0"/>
      </w:pPr>
    </w:p>
    <w:tbl>
      <w:tblPr>
        <w:tblStyle w:val="TableGrid"/>
        <w:tblW w:w="14490" w:type="dxa"/>
        <w:tblInd w:w="108" w:type="dxa"/>
        <w:tblLayout w:type="fixed"/>
        <w:tblLook w:val="04A0" w:firstRow="1" w:lastRow="0" w:firstColumn="1" w:lastColumn="0" w:noHBand="0" w:noVBand="1"/>
      </w:tblPr>
      <w:tblGrid>
        <w:gridCol w:w="8460"/>
        <w:gridCol w:w="2160"/>
        <w:gridCol w:w="1980"/>
        <w:gridCol w:w="1890"/>
      </w:tblGrid>
      <w:tr w:rsidR="00443C85" w14:paraId="063C4948" w14:textId="77777777" w:rsidTr="00443C85">
        <w:trPr>
          <w:tblHeader/>
        </w:trPr>
        <w:tc>
          <w:tcPr>
            <w:tcW w:w="8460" w:type="dxa"/>
          </w:tcPr>
          <w:p w14:paraId="31CB9975" w14:textId="1AB506AF" w:rsidR="00443C85" w:rsidRPr="00443C85" w:rsidRDefault="00443C85" w:rsidP="002D2F0A">
            <w:pPr>
              <w:spacing w:before="0" w:after="0"/>
              <w:ind w:left="0"/>
              <w:rPr>
                <w:b/>
              </w:rPr>
            </w:pPr>
            <w:r w:rsidRPr="00443C85">
              <w:rPr>
                <w:rFonts w:ascii="Calibri" w:hAnsi="Calibri"/>
                <w:b/>
                <w:color w:val="14415C" w:themeColor="accent3" w:themeShade="BF"/>
              </w:rPr>
              <w:br w:type="page"/>
            </w:r>
            <w:r w:rsidRPr="00443C85">
              <w:rPr>
                <w:rFonts w:ascii="Calibri" w:hAnsi="Calibri"/>
                <w:b/>
                <w:bCs/>
                <w:color w:val="14415C" w:themeColor="accent3" w:themeShade="BF"/>
              </w:rPr>
              <w:br w:type="page"/>
              <w:t xml:space="preserve"> </w:t>
            </w:r>
            <w:r w:rsidRPr="00443C85">
              <w:rPr>
                <w:rFonts w:ascii="Calibri" w:hAnsi="Calibri"/>
                <w:b/>
                <w:color w:val="14415C" w:themeColor="accent3" w:themeShade="BF"/>
              </w:rPr>
              <w:t>Action Items</w:t>
            </w:r>
          </w:p>
        </w:tc>
        <w:tc>
          <w:tcPr>
            <w:tcW w:w="2160" w:type="dxa"/>
          </w:tcPr>
          <w:p w14:paraId="6ACAEEE0" w14:textId="2DCE2923" w:rsidR="00443C85" w:rsidRPr="00443C85" w:rsidRDefault="00443C85" w:rsidP="002D2F0A">
            <w:pPr>
              <w:spacing w:before="0" w:after="0"/>
              <w:ind w:left="0"/>
              <w:rPr>
                <w:b/>
              </w:rPr>
            </w:pPr>
            <w:r w:rsidRPr="00443C85">
              <w:rPr>
                <w:rFonts w:ascii="Calibri" w:hAnsi="Calibri"/>
                <w:b/>
                <w:color w:val="14415C" w:themeColor="accent3" w:themeShade="BF"/>
              </w:rPr>
              <w:t xml:space="preserve">  Assigned To</w:t>
            </w:r>
          </w:p>
        </w:tc>
        <w:tc>
          <w:tcPr>
            <w:tcW w:w="1980" w:type="dxa"/>
          </w:tcPr>
          <w:p w14:paraId="063AEB42" w14:textId="590CFB14" w:rsidR="00443C85" w:rsidRPr="00443C85" w:rsidRDefault="00443C85" w:rsidP="002D2F0A">
            <w:pPr>
              <w:spacing w:before="0" w:after="0"/>
              <w:ind w:left="0"/>
              <w:rPr>
                <w:b/>
              </w:rPr>
            </w:pPr>
            <w:r w:rsidRPr="00443C85">
              <w:rPr>
                <w:rFonts w:ascii="Calibri" w:hAnsi="Calibri"/>
                <w:b/>
                <w:color w:val="14415C" w:themeColor="accent3" w:themeShade="BF"/>
              </w:rPr>
              <w:t xml:space="preserve"> Due Date</w:t>
            </w:r>
          </w:p>
        </w:tc>
        <w:tc>
          <w:tcPr>
            <w:tcW w:w="1890" w:type="dxa"/>
          </w:tcPr>
          <w:p w14:paraId="1D5FFB66" w14:textId="62092686" w:rsidR="00443C85" w:rsidRPr="00443C85" w:rsidRDefault="00443C85" w:rsidP="002D2F0A">
            <w:pPr>
              <w:spacing w:before="0" w:after="0"/>
              <w:ind w:left="0"/>
              <w:rPr>
                <w:b/>
              </w:rPr>
            </w:pPr>
            <w:r w:rsidRPr="00443C85">
              <w:rPr>
                <w:rFonts w:ascii="Calibri" w:hAnsi="Calibri"/>
                <w:b/>
                <w:color w:val="14415C" w:themeColor="accent3" w:themeShade="BF"/>
              </w:rPr>
              <w:t xml:space="preserve"> Status</w:t>
            </w:r>
          </w:p>
        </w:tc>
      </w:tr>
      <w:tr w:rsidR="00590CAA" w14:paraId="5C0C6ED2" w14:textId="77777777" w:rsidTr="00443C85">
        <w:tc>
          <w:tcPr>
            <w:tcW w:w="8460" w:type="dxa"/>
          </w:tcPr>
          <w:p w14:paraId="380DE3C5" w14:textId="111B2776" w:rsidR="00590CAA" w:rsidRDefault="00590CAA" w:rsidP="004420D3">
            <w:pPr>
              <w:spacing w:before="0" w:after="0"/>
              <w:ind w:left="0"/>
            </w:pPr>
            <w:r>
              <w:fldChar w:fldCharType="begin"/>
            </w:r>
            <w:r>
              <w:instrText xml:space="preserve"> HYPERLINK "http://jira.oncprojectracking.org/browse/QDM-88" </w:instrText>
            </w:r>
            <w:bookmarkStart w:id="0" w:name="_GoBack"/>
            <w:bookmarkEnd w:id="0"/>
            <w:r>
              <w:fldChar w:fldCharType="separate"/>
            </w:r>
            <w:r w:rsidRPr="001A48C4">
              <w:rPr>
                <w:rStyle w:val="Hyperlink"/>
                <w:rFonts w:ascii="Calibri" w:hAnsi="Calibri" w:cstheme="minorBidi"/>
              </w:rPr>
              <w:t>QDM-88</w:t>
            </w:r>
            <w:r>
              <w:rPr>
                <w:rStyle w:val="Hyperlink"/>
                <w:rFonts w:ascii="Calibri" w:hAnsi="Calibri" w:cstheme="minorBidi"/>
              </w:rPr>
              <w:fldChar w:fldCharType="end"/>
            </w:r>
            <w:r w:rsidRPr="007F3A8C">
              <w:rPr>
                <w:rFonts w:ascii="Calibri" w:hAnsi="Calibri"/>
              </w:rPr>
              <w:t>:</w:t>
            </w:r>
            <w:r>
              <w:rPr>
                <w:rFonts w:ascii="Calibri" w:hAnsi="Calibri"/>
              </w:rPr>
              <w:t xml:space="preserve"> Bring issue and information to Standards Meeting (8/26)</w:t>
            </w:r>
          </w:p>
        </w:tc>
        <w:tc>
          <w:tcPr>
            <w:tcW w:w="2160" w:type="dxa"/>
          </w:tcPr>
          <w:p w14:paraId="07E7C5DA" w14:textId="15F87081" w:rsidR="00590CAA" w:rsidRPr="004420D3" w:rsidRDefault="00590CAA" w:rsidP="002D2F0A">
            <w:pPr>
              <w:spacing w:before="0" w:after="0"/>
              <w:ind w:left="0"/>
              <w:rPr>
                <w:rFonts w:ascii="Calibri" w:hAnsi="Calibri"/>
              </w:rPr>
            </w:pPr>
            <w:r w:rsidRPr="004420D3">
              <w:rPr>
                <w:rFonts w:ascii="Calibri" w:hAnsi="Calibri"/>
              </w:rPr>
              <w:t xml:space="preserve">QDM Management Team </w:t>
            </w:r>
          </w:p>
        </w:tc>
        <w:tc>
          <w:tcPr>
            <w:tcW w:w="1980" w:type="dxa"/>
          </w:tcPr>
          <w:p w14:paraId="619DE208" w14:textId="7700B0FE" w:rsidR="00590CAA" w:rsidRPr="004420D3" w:rsidRDefault="00590CAA" w:rsidP="002D2F0A">
            <w:pPr>
              <w:spacing w:before="0" w:after="0"/>
              <w:ind w:left="0"/>
              <w:rPr>
                <w:rFonts w:ascii="Calibri" w:hAnsi="Calibri"/>
              </w:rPr>
            </w:pPr>
            <w:r w:rsidRPr="004420D3">
              <w:rPr>
                <w:rFonts w:ascii="Calibri" w:hAnsi="Calibri"/>
              </w:rPr>
              <w:t>8/26</w:t>
            </w:r>
          </w:p>
        </w:tc>
        <w:tc>
          <w:tcPr>
            <w:tcW w:w="1890" w:type="dxa"/>
          </w:tcPr>
          <w:p w14:paraId="00F542B3" w14:textId="62E39350" w:rsidR="00590CAA" w:rsidRPr="004420D3" w:rsidRDefault="00590CAA" w:rsidP="002D2F0A">
            <w:pPr>
              <w:spacing w:before="0" w:after="0"/>
              <w:ind w:left="0"/>
              <w:rPr>
                <w:rFonts w:ascii="Calibri" w:hAnsi="Calibri"/>
              </w:rPr>
            </w:pPr>
            <w:r w:rsidRPr="00E10D36">
              <w:rPr>
                <w:rFonts w:ascii="Calibri" w:hAnsi="Calibri"/>
              </w:rPr>
              <w:t>In progress</w:t>
            </w:r>
          </w:p>
        </w:tc>
      </w:tr>
      <w:tr w:rsidR="00443C85" w14:paraId="28BA39D9" w14:textId="77777777" w:rsidTr="00443C85">
        <w:tc>
          <w:tcPr>
            <w:tcW w:w="8460" w:type="dxa"/>
          </w:tcPr>
          <w:p w14:paraId="37FF8123" w14:textId="260298FE" w:rsidR="00443C85" w:rsidRDefault="00590CAA" w:rsidP="004420D3">
            <w:pPr>
              <w:spacing w:before="0" w:after="0"/>
              <w:ind w:left="0"/>
            </w:pPr>
            <w:hyperlink r:id="rId23" w:history="1">
              <w:r w:rsidR="004420D3" w:rsidRPr="00475057">
                <w:rPr>
                  <w:rStyle w:val="Hyperlink"/>
                  <w:rFonts w:ascii="Calibri" w:hAnsi="Calibri"/>
                </w:rPr>
                <w:t>CQM-615</w:t>
              </w:r>
            </w:hyperlink>
            <w:r w:rsidR="004420D3">
              <w:rPr>
                <w:rFonts w:ascii="Calibri" w:hAnsi="Calibri" w:cs="Times New Roman"/>
              </w:rPr>
              <w:t xml:space="preserve">: Share </w:t>
            </w:r>
            <w:r w:rsidR="004420D3">
              <w:rPr>
                <w:rFonts w:ascii="Calibri" w:hAnsi="Calibri"/>
              </w:rPr>
              <w:t xml:space="preserve">with </w:t>
            </w:r>
            <w:proofErr w:type="spellStart"/>
            <w:proofErr w:type="gramStart"/>
            <w:r w:rsidR="004420D3">
              <w:rPr>
                <w:rFonts w:ascii="Calibri" w:hAnsi="Calibri"/>
              </w:rPr>
              <w:t>Dr</w:t>
            </w:r>
            <w:proofErr w:type="spellEnd"/>
            <w:r w:rsidR="004420D3">
              <w:rPr>
                <w:rFonts w:ascii="Calibri" w:hAnsi="Calibri"/>
              </w:rPr>
              <w:t xml:space="preserve"> .Elliot</w:t>
            </w:r>
            <w:proofErr w:type="gramEnd"/>
            <w:r w:rsidR="004420D3">
              <w:rPr>
                <w:rFonts w:ascii="Calibri" w:hAnsi="Calibri"/>
              </w:rPr>
              <w:t xml:space="preserve"> Main to obtain resolution on the estimated date of confinement. ONC will explore the opportunity of a task force to obtain a longer term solution.</w:t>
            </w:r>
          </w:p>
        </w:tc>
        <w:tc>
          <w:tcPr>
            <w:tcW w:w="2160" w:type="dxa"/>
          </w:tcPr>
          <w:p w14:paraId="6009EA9D" w14:textId="5B941BB5" w:rsidR="00443C85" w:rsidRPr="00E10D36" w:rsidRDefault="004420D3" w:rsidP="002D2F0A">
            <w:pPr>
              <w:spacing w:before="0" w:after="0"/>
              <w:ind w:left="0"/>
              <w:rPr>
                <w:rFonts w:ascii="Calibri" w:hAnsi="Calibri"/>
              </w:rPr>
            </w:pPr>
            <w:r w:rsidRPr="00E10D36">
              <w:rPr>
                <w:rFonts w:ascii="Calibri" w:hAnsi="Calibri"/>
              </w:rPr>
              <w:t xml:space="preserve">ONC </w:t>
            </w:r>
          </w:p>
        </w:tc>
        <w:tc>
          <w:tcPr>
            <w:tcW w:w="1980" w:type="dxa"/>
          </w:tcPr>
          <w:p w14:paraId="777A6D23" w14:textId="5BF7D867" w:rsidR="00443C85" w:rsidRPr="00E10D36" w:rsidRDefault="004420D3" w:rsidP="002D2F0A">
            <w:pPr>
              <w:spacing w:before="0" w:after="0"/>
              <w:ind w:left="0"/>
              <w:rPr>
                <w:rFonts w:ascii="Calibri" w:hAnsi="Calibri"/>
              </w:rPr>
            </w:pPr>
            <w:r w:rsidRPr="00E10D36">
              <w:rPr>
                <w:rFonts w:ascii="Calibri" w:hAnsi="Calibri"/>
              </w:rPr>
              <w:t xml:space="preserve">September User Group Meeting </w:t>
            </w:r>
          </w:p>
        </w:tc>
        <w:tc>
          <w:tcPr>
            <w:tcW w:w="1890" w:type="dxa"/>
          </w:tcPr>
          <w:p w14:paraId="2EB9CB55" w14:textId="4E35C59A" w:rsidR="00443C85" w:rsidRPr="00E10D36" w:rsidRDefault="004420D3" w:rsidP="002D2F0A">
            <w:pPr>
              <w:spacing w:before="0" w:after="0"/>
              <w:ind w:left="0"/>
              <w:rPr>
                <w:rFonts w:ascii="Calibri" w:hAnsi="Calibri"/>
              </w:rPr>
            </w:pPr>
            <w:r w:rsidRPr="00E10D36">
              <w:rPr>
                <w:rFonts w:ascii="Calibri" w:hAnsi="Calibri"/>
              </w:rPr>
              <w:t>In progress</w:t>
            </w:r>
          </w:p>
        </w:tc>
      </w:tr>
      <w:tr w:rsidR="004420D3" w14:paraId="09824EBF" w14:textId="77777777" w:rsidTr="00443C85">
        <w:tc>
          <w:tcPr>
            <w:tcW w:w="8460" w:type="dxa"/>
          </w:tcPr>
          <w:p w14:paraId="2F473727" w14:textId="2181556E" w:rsidR="004420D3" w:rsidRDefault="00590CAA" w:rsidP="002D2F0A">
            <w:pPr>
              <w:spacing w:before="0" w:after="0"/>
              <w:ind w:left="0"/>
            </w:pPr>
            <w:hyperlink r:id="rId24" w:history="1">
              <w:r w:rsidR="004420D3" w:rsidRPr="001A48C4">
                <w:rPr>
                  <w:rStyle w:val="Hyperlink"/>
                  <w:rFonts w:ascii="Calibri" w:hAnsi="Calibri" w:cs="Tahoma"/>
                </w:rPr>
                <w:t>QDM-68</w:t>
              </w:r>
            </w:hyperlink>
            <w:r w:rsidR="004420D3" w:rsidRPr="001A48C4">
              <w:rPr>
                <w:rFonts w:ascii="Calibri" w:hAnsi="Calibri" w:cs="Tahoma"/>
              </w:rPr>
              <w:t>:</w:t>
            </w:r>
            <w:r w:rsidR="004420D3">
              <w:rPr>
                <w:rFonts w:ascii="Calibri" w:hAnsi="Calibri" w:cs="Tahoma"/>
              </w:rPr>
              <w:t xml:space="preserve"> Research </w:t>
            </w:r>
            <w:r w:rsidR="004420D3">
              <w:rPr>
                <w:rFonts w:ascii="Calibri" w:hAnsi="Calibri"/>
              </w:rPr>
              <w:t>applicability, value, and the feasibility of “</w:t>
            </w:r>
            <w:proofErr w:type="spellStart"/>
            <w:r w:rsidR="004420D3">
              <w:rPr>
                <w:rFonts w:ascii="Calibri" w:hAnsi="Calibri"/>
              </w:rPr>
              <w:t>episodeLink</w:t>
            </w:r>
            <w:proofErr w:type="spellEnd"/>
            <w:r w:rsidR="004420D3">
              <w:rPr>
                <w:rFonts w:ascii="Calibri" w:hAnsi="Calibri"/>
              </w:rPr>
              <w:t>” and “has component”.</w:t>
            </w:r>
          </w:p>
        </w:tc>
        <w:tc>
          <w:tcPr>
            <w:tcW w:w="2160" w:type="dxa"/>
          </w:tcPr>
          <w:p w14:paraId="5A1BADC1" w14:textId="79B70EEF" w:rsidR="004420D3" w:rsidRPr="00E10D36" w:rsidRDefault="004420D3" w:rsidP="002D2F0A">
            <w:pPr>
              <w:spacing w:before="0" w:after="0"/>
              <w:ind w:left="0"/>
              <w:rPr>
                <w:rFonts w:ascii="Calibri" w:hAnsi="Calibri"/>
              </w:rPr>
            </w:pPr>
            <w:r w:rsidRPr="00E10D36">
              <w:rPr>
                <w:rFonts w:ascii="Calibri" w:hAnsi="Calibri"/>
              </w:rPr>
              <w:t xml:space="preserve">QDM Management Team </w:t>
            </w:r>
          </w:p>
        </w:tc>
        <w:tc>
          <w:tcPr>
            <w:tcW w:w="1980" w:type="dxa"/>
          </w:tcPr>
          <w:p w14:paraId="72E5B61A" w14:textId="4B99DD2B" w:rsidR="004420D3" w:rsidRPr="00E10D36" w:rsidRDefault="004420D3" w:rsidP="002D2F0A">
            <w:pPr>
              <w:spacing w:before="0" w:after="0"/>
              <w:ind w:left="0"/>
              <w:rPr>
                <w:rFonts w:ascii="Calibri" w:hAnsi="Calibri"/>
              </w:rPr>
            </w:pPr>
            <w:r w:rsidRPr="00E10D36">
              <w:rPr>
                <w:rFonts w:ascii="Calibri" w:hAnsi="Calibri"/>
              </w:rPr>
              <w:t xml:space="preserve">September User Group Meeting </w:t>
            </w:r>
          </w:p>
        </w:tc>
        <w:tc>
          <w:tcPr>
            <w:tcW w:w="1890" w:type="dxa"/>
          </w:tcPr>
          <w:p w14:paraId="71880059" w14:textId="68C6A7F0" w:rsidR="004420D3" w:rsidRPr="00E10D36" w:rsidRDefault="004420D3" w:rsidP="002D2F0A">
            <w:pPr>
              <w:spacing w:before="0" w:after="0"/>
              <w:ind w:left="0"/>
              <w:rPr>
                <w:rFonts w:ascii="Calibri" w:hAnsi="Calibri"/>
              </w:rPr>
            </w:pPr>
            <w:r w:rsidRPr="00E10D36">
              <w:rPr>
                <w:rFonts w:ascii="Calibri" w:hAnsi="Calibri"/>
              </w:rPr>
              <w:t>In progress</w:t>
            </w:r>
          </w:p>
        </w:tc>
      </w:tr>
      <w:tr w:rsidR="004420D3" w14:paraId="253F04D5" w14:textId="77777777" w:rsidTr="00443C85">
        <w:tc>
          <w:tcPr>
            <w:tcW w:w="8460" w:type="dxa"/>
          </w:tcPr>
          <w:p w14:paraId="19C936CF" w14:textId="01A80B12" w:rsidR="004420D3" w:rsidRDefault="00590CAA" w:rsidP="002D2F0A">
            <w:pPr>
              <w:spacing w:before="0" w:after="0"/>
              <w:ind w:left="0"/>
            </w:pPr>
            <w:hyperlink r:id="rId25" w:history="1">
              <w:r w:rsidR="004420D3" w:rsidRPr="001A48C4">
                <w:rPr>
                  <w:rStyle w:val="Hyperlink"/>
                  <w:rFonts w:ascii="Calibri" w:hAnsi="Calibri" w:cstheme="minorBidi"/>
                </w:rPr>
                <w:t>QDM-55</w:t>
              </w:r>
            </w:hyperlink>
            <w:r w:rsidR="004420D3" w:rsidRPr="001A48C4">
              <w:rPr>
                <w:rFonts w:ascii="Calibri" w:hAnsi="Calibri"/>
              </w:rPr>
              <w:t>:</w:t>
            </w:r>
            <w:r w:rsidR="004420D3">
              <w:rPr>
                <w:rFonts w:ascii="Calibri" w:hAnsi="Calibri"/>
              </w:rPr>
              <w:t xml:space="preserve"> Work with Debbie Krause to support “level of care” during time of death</w:t>
            </w:r>
            <w:r>
              <w:rPr>
                <w:rFonts w:ascii="Calibri" w:hAnsi="Calibri"/>
              </w:rPr>
              <w:t>.</w:t>
            </w:r>
          </w:p>
        </w:tc>
        <w:tc>
          <w:tcPr>
            <w:tcW w:w="2160" w:type="dxa"/>
          </w:tcPr>
          <w:p w14:paraId="5748685B" w14:textId="3368648C" w:rsidR="004420D3" w:rsidRPr="00E10D36" w:rsidRDefault="004420D3" w:rsidP="002D2F0A">
            <w:pPr>
              <w:spacing w:before="0" w:after="0"/>
              <w:ind w:left="0"/>
              <w:rPr>
                <w:rFonts w:ascii="Calibri" w:hAnsi="Calibri"/>
              </w:rPr>
            </w:pPr>
            <w:r w:rsidRPr="00E10D36">
              <w:rPr>
                <w:rFonts w:ascii="Calibri" w:hAnsi="Calibri"/>
              </w:rPr>
              <w:t xml:space="preserve">QDM Management Team </w:t>
            </w:r>
          </w:p>
        </w:tc>
        <w:tc>
          <w:tcPr>
            <w:tcW w:w="1980" w:type="dxa"/>
          </w:tcPr>
          <w:p w14:paraId="0FD85E00" w14:textId="46E62075" w:rsidR="004420D3" w:rsidRPr="00E10D36" w:rsidRDefault="004420D3" w:rsidP="002D2F0A">
            <w:pPr>
              <w:spacing w:before="0" w:after="0"/>
              <w:ind w:left="0"/>
              <w:rPr>
                <w:rFonts w:ascii="Calibri" w:hAnsi="Calibri"/>
              </w:rPr>
            </w:pPr>
            <w:r w:rsidRPr="00E10D36">
              <w:rPr>
                <w:rFonts w:ascii="Calibri" w:hAnsi="Calibri"/>
              </w:rPr>
              <w:t xml:space="preserve">September User Group Meeting </w:t>
            </w:r>
          </w:p>
        </w:tc>
        <w:tc>
          <w:tcPr>
            <w:tcW w:w="1890" w:type="dxa"/>
          </w:tcPr>
          <w:p w14:paraId="7A9AF1E6" w14:textId="0577FAEE" w:rsidR="004420D3" w:rsidRPr="00E10D36" w:rsidRDefault="004420D3" w:rsidP="002D2F0A">
            <w:pPr>
              <w:spacing w:before="0" w:after="0"/>
              <w:ind w:left="0"/>
              <w:rPr>
                <w:rFonts w:ascii="Calibri" w:hAnsi="Calibri"/>
              </w:rPr>
            </w:pPr>
            <w:r w:rsidRPr="00E10D36">
              <w:rPr>
                <w:rFonts w:ascii="Calibri" w:hAnsi="Calibri"/>
              </w:rPr>
              <w:t>In progress</w:t>
            </w:r>
          </w:p>
        </w:tc>
      </w:tr>
      <w:tr w:rsidR="00E10D36" w14:paraId="09E8FE9B" w14:textId="77777777" w:rsidTr="00443C85">
        <w:tc>
          <w:tcPr>
            <w:tcW w:w="8460" w:type="dxa"/>
          </w:tcPr>
          <w:p w14:paraId="1271A764" w14:textId="499FCA39" w:rsidR="00E10D36" w:rsidRDefault="00590CAA" w:rsidP="00590CAA">
            <w:pPr>
              <w:spacing w:before="0" w:after="0"/>
              <w:ind w:left="0"/>
            </w:pPr>
            <w:hyperlink r:id="rId26" w:history="1">
              <w:r w:rsidR="00E10D36" w:rsidRPr="001A48C4">
                <w:rPr>
                  <w:rStyle w:val="Hyperlink"/>
                  <w:rFonts w:ascii="Calibri" w:hAnsi="Calibri" w:cstheme="minorBidi"/>
                </w:rPr>
                <w:t>QDM-48</w:t>
              </w:r>
            </w:hyperlink>
            <w:r w:rsidR="00E10D36">
              <w:rPr>
                <w:rStyle w:val="Hyperlink"/>
                <w:rFonts w:ascii="Calibri" w:hAnsi="Calibri" w:cstheme="minorBidi"/>
              </w:rPr>
              <w:t>:</w:t>
            </w:r>
            <w:r w:rsidR="00E10D36">
              <w:rPr>
                <w:rFonts w:ascii="Calibri" w:hAnsi="Calibri"/>
              </w:rPr>
              <w:t xml:space="preserve"> </w:t>
            </w:r>
            <w:r>
              <w:rPr>
                <w:rFonts w:ascii="Calibri" w:hAnsi="Calibri"/>
              </w:rPr>
              <w:t xml:space="preserve">Bring issue and information to </w:t>
            </w:r>
            <w:proofErr w:type="spellStart"/>
            <w:r>
              <w:rPr>
                <w:rFonts w:ascii="Calibri" w:hAnsi="Calibri"/>
              </w:rPr>
              <w:t>eMIG</w:t>
            </w:r>
            <w:proofErr w:type="spellEnd"/>
            <w:r>
              <w:rPr>
                <w:rFonts w:ascii="Calibri" w:hAnsi="Calibri"/>
              </w:rPr>
              <w:t xml:space="preserve"> for further input from vendors.</w:t>
            </w:r>
            <w:r w:rsidR="00E10D36">
              <w:rPr>
                <w:rFonts w:ascii="Calibri" w:hAnsi="Calibri"/>
              </w:rPr>
              <w:t xml:space="preserve">  </w:t>
            </w:r>
          </w:p>
        </w:tc>
        <w:tc>
          <w:tcPr>
            <w:tcW w:w="2160" w:type="dxa"/>
          </w:tcPr>
          <w:p w14:paraId="2D2F5F9A" w14:textId="365F8736" w:rsidR="00E10D36" w:rsidRPr="00E10D36" w:rsidRDefault="00E10D36" w:rsidP="002D2F0A">
            <w:pPr>
              <w:spacing w:before="0" w:after="0"/>
              <w:ind w:left="0"/>
              <w:rPr>
                <w:rFonts w:ascii="Calibri" w:hAnsi="Calibri"/>
              </w:rPr>
            </w:pPr>
            <w:r w:rsidRPr="00E10D36">
              <w:rPr>
                <w:rFonts w:ascii="Calibri" w:hAnsi="Calibri"/>
              </w:rPr>
              <w:t xml:space="preserve">QDM Management Team </w:t>
            </w:r>
          </w:p>
        </w:tc>
        <w:tc>
          <w:tcPr>
            <w:tcW w:w="1980" w:type="dxa"/>
          </w:tcPr>
          <w:p w14:paraId="0D735A3C" w14:textId="09D30035" w:rsidR="00E10D36" w:rsidRPr="00E10D36" w:rsidRDefault="00E10D36" w:rsidP="002D2F0A">
            <w:pPr>
              <w:spacing w:before="0" w:after="0"/>
              <w:ind w:left="0"/>
              <w:rPr>
                <w:rFonts w:ascii="Calibri" w:hAnsi="Calibri"/>
              </w:rPr>
            </w:pPr>
            <w:r w:rsidRPr="00E10D36">
              <w:rPr>
                <w:rFonts w:ascii="Calibri" w:hAnsi="Calibri"/>
              </w:rPr>
              <w:t xml:space="preserve">September User Group Meeting </w:t>
            </w:r>
          </w:p>
        </w:tc>
        <w:tc>
          <w:tcPr>
            <w:tcW w:w="1890" w:type="dxa"/>
          </w:tcPr>
          <w:p w14:paraId="1D59679F" w14:textId="7EBB9FB5" w:rsidR="00E10D36" w:rsidRPr="00E10D36" w:rsidRDefault="00E10D36" w:rsidP="002D2F0A">
            <w:pPr>
              <w:spacing w:before="0" w:after="0"/>
              <w:ind w:left="0"/>
              <w:rPr>
                <w:rFonts w:ascii="Calibri" w:hAnsi="Calibri"/>
              </w:rPr>
            </w:pPr>
            <w:r w:rsidRPr="00E10D36">
              <w:rPr>
                <w:rFonts w:ascii="Calibri" w:hAnsi="Calibri"/>
              </w:rPr>
              <w:t>In progress</w:t>
            </w:r>
          </w:p>
        </w:tc>
      </w:tr>
    </w:tbl>
    <w:p w14:paraId="02E38BA7" w14:textId="77777777" w:rsidR="00443C85" w:rsidRPr="006C68DA" w:rsidRDefault="00443C85" w:rsidP="002D2F0A">
      <w:pPr>
        <w:spacing w:before="0" w:after="0"/>
        <w:ind w:left="0"/>
      </w:pPr>
    </w:p>
    <w:sectPr w:rsidR="00443C85" w:rsidRPr="006C68DA" w:rsidSect="000138D0">
      <w:footerReference w:type="even" r:id="rId27"/>
      <w:footerReference w:type="default" r:id="rId28"/>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251B4C" w14:textId="77777777" w:rsidR="00E10D36" w:rsidRDefault="00E10D36">
      <w:r>
        <w:separator/>
      </w:r>
    </w:p>
    <w:p w14:paraId="2994D740" w14:textId="77777777" w:rsidR="00E10D36" w:rsidRDefault="00E10D36"/>
    <w:p w14:paraId="4E128545" w14:textId="77777777" w:rsidR="00E10D36" w:rsidRDefault="00E10D36"/>
  </w:endnote>
  <w:endnote w:type="continuationSeparator" w:id="0">
    <w:p w14:paraId="18F2E1E3" w14:textId="77777777" w:rsidR="00E10D36" w:rsidRDefault="00E10D36">
      <w:r>
        <w:continuationSeparator/>
      </w:r>
    </w:p>
    <w:p w14:paraId="38D06D99" w14:textId="77777777" w:rsidR="00E10D36" w:rsidRDefault="00E10D36"/>
    <w:p w14:paraId="2F095FE6" w14:textId="77777777" w:rsidR="00E10D36" w:rsidRDefault="00E10D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Palatino Linotype">
    <w:panose1 w:val="0204050205050503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A4A9F" w14:textId="77777777" w:rsidR="00E10D36" w:rsidRDefault="00E10D36" w:rsidP="00CB39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0B6ABA" w14:textId="77777777" w:rsidR="00E10D36" w:rsidRDefault="00E10D36" w:rsidP="00625C4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D828F" w14:textId="77777777" w:rsidR="00E10D36" w:rsidRPr="00625C47" w:rsidRDefault="00E10D36" w:rsidP="00CB3910">
    <w:pPr>
      <w:pStyle w:val="Footer"/>
      <w:framePr w:wrap="around" w:vAnchor="text" w:hAnchor="margin" w:xAlign="right" w:y="1"/>
      <w:rPr>
        <w:rStyle w:val="PageNumber"/>
        <w:rFonts w:ascii="Arial" w:hAnsi="Arial"/>
        <w:sz w:val="16"/>
        <w:szCs w:val="16"/>
      </w:rPr>
    </w:pPr>
    <w:r w:rsidRPr="00625C47">
      <w:rPr>
        <w:rStyle w:val="PageNumber"/>
        <w:rFonts w:ascii="Arial" w:hAnsi="Arial"/>
        <w:sz w:val="16"/>
        <w:szCs w:val="16"/>
      </w:rPr>
      <w:fldChar w:fldCharType="begin"/>
    </w:r>
    <w:r w:rsidRPr="00625C47">
      <w:rPr>
        <w:rStyle w:val="PageNumber"/>
        <w:rFonts w:ascii="Arial" w:hAnsi="Arial"/>
        <w:sz w:val="16"/>
        <w:szCs w:val="16"/>
      </w:rPr>
      <w:instrText xml:space="preserve">PAGE  </w:instrText>
    </w:r>
    <w:r w:rsidRPr="00625C47">
      <w:rPr>
        <w:rStyle w:val="PageNumber"/>
        <w:rFonts w:ascii="Arial" w:hAnsi="Arial"/>
        <w:sz w:val="16"/>
        <w:szCs w:val="16"/>
      </w:rPr>
      <w:fldChar w:fldCharType="separate"/>
    </w:r>
    <w:r w:rsidR="00590CAA">
      <w:rPr>
        <w:rStyle w:val="PageNumber"/>
        <w:rFonts w:ascii="Arial" w:hAnsi="Arial"/>
        <w:noProof/>
        <w:sz w:val="16"/>
        <w:szCs w:val="16"/>
      </w:rPr>
      <w:t>4</w:t>
    </w:r>
    <w:r w:rsidRPr="00625C47">
      <w:rPr>
        <w:rStyle w:val="PageNumber"/>
        <w:rFonts w:ascii="Arial" w:hAnsi="Arial"/>
        <w:sz w:val="16"/>
        <w:szCs w:val="16"/>
      </w:rPr>
      <w:fldChar w:fldCharType="end"/>
    </w:r>
  </w:p>
  <w:p w14:paraId="39081870" w14:textId="77777777" w:rsidR="00E10D36" w:rsidRDefault="00E10D36" w:rsidP="00625C47">
    <w:pPr>
      <w:pStyle w:val="Footer"/>
      <w:ind w:right="360"/>
      <w:jc w:val="left"/>
    </w:pPr>
    <w:r w:rsidRPr="008A61BB">
      <w:rPr>
        <w:rFonts w:ascii="Arial" w:hAnsi="Arial" w:cs="Arial"/>
        <w:sz w:val="16"/>
        <w:szCs w:val="18"/>
      </w:rPr>
      <w:t>Technical Authority for the Unified Clinical Quality Improvement Framework (Tacoma)</w:t>
    </w:r>
    <w:r>
      <w:rPr>
        <w:rFonts w:ascii="Arial" w:hAnsi="Arial" w:cs="Arial"/>
        <w:sz w:val="16"/>
        <w:szCs w:val="18"/>
      </w:rPr>
      <w:tab/>
    </w:r>
    <w:r>
      <w:rPr>
        <w:rFonts w:ascii="Arial" w:hAnsi="Arial" w:cs="Arial"/>
        <w:sz w:val="16"/>
        <w:szCs w:val="18"/>
      </w:rPr>
      <w:tab/>
    </w:r>
    <w:r>
      <w:rPr>
        <w:rFonts w:ascii="Arial" w:hAnsi="Arial" w:cs="Arial"/>
        <w:sz w:val="16"/>
        <w:szCs w:val="18"/>
      </w:rPr>
      <w:tab/>
    </w:r>
    <w:r>
      <w:rPr>
        <w:rFonts w:ascii="Arial" w:hAnsi="Arial" w:cs="Arial"/>
        <w:sz w:val="16"/>
        <w:szCs w:val="18"/>
      </w:rPr>
      <w:tab/>
    </w:r>
    <w:r>
      <w:rPr>
        <w:rFonts w:ascii="Arial" w:hAnsi="Arial" w:cs="Arial"/>
        <w:sz w:val="16"/>
        <w:szCs w:val="18"/>
      </w:rPr>
      <w:tab/>
    </w:r>
    <w:r>
      <w:rPr>
        <w:rFonts w:ascii="Arial" w:hAnsi="Arial" w:cs="Arial"/>
        <w:sz w:val="16"/>
        <w:szCs w:val="18"/>
      </w:rPr>
      <w:tab/>
    </w:r>
    <w:r>
      <w:rPr>
        <w:rFonts w:ascii="Arial" w:hAnsi="Arial" w:cs="Arial"/>
        <w:sz w:val="16"/>
        <w:szCs w:val="18"/>
      </w:rPr>
      <w:tab/>
    </w:r>
    <w:r>
      <w:rPr>
        <w:rFonts w:ascii="Arial" w:hAnsi="Arial" w:cs="Arial"/>
        <w:sz w:val="16"/>
        <w:szCs w:val="18"/>
      </w:rPr>
      <w:tab/>
    </w:r>
    <w:r>
      <w:rPr>
        <w:rFonts w:ascii="Arial" w:hAnsi="Arial" w:cs="Arial"/>
        <w:sz w:val="16"/>
        <w:szCs w:val="18"/>
      </w:rPr>
      <w:tab/>
    </w:r>
    <w:r>
      <w:rPr>
        <w:rFonts w:ascii="Arial" w:hAnsi="Arial" w:cs="Arial"/>
        <w:sz w:val="16"/>
        <w:szCs w:val="18"/>
      </w:rPr>
      <w:tab/>
    </w:r>
    <w:r>
      <w:rPr>
        <w:rFonts w:ascii="Arial" w:hAnsi="Arial" w:cs="Arial"/>
        <w:sz w:val="16"/>
        <w:szCs w:val="18"/>
      </w:rPr>
      <w:tab/>
    </w:r>
    <w:r>
      <w:rPr>
        <w:rFonts w:ascii="Arial" w:hAnsi="Arial" w:cs="Arial"/>
        <w:sz w:val="16"/>
        <w:szCs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5DFB9" w14:textId="77777777" w:rsidR="00E10D36" w:rsidRDefault="00E10D36">
      <w:r>
        <w:separator/>
      </w:r>
    </w:p>
    <w:p w14:paraId="7714B3A4" w14:textId="77777777" w:rsidR="00E10D36" w:rsidRDefault="00E10D36"/>
    <w:p w14:paraId="703C88F2" w14:textId="77777777" w:rsidR="00E10D36" w:rsidRDefault="00E10D36"/>
  </w:footnote>
  <w:footnote w:type="continuationSeparator" w:id="0">
    <w:p w14:paraId="117429E0" w14:textId="77777777" w:rsidR="00E10D36" w:rsidRDefault="00E10D36">
      <w:r>
        <w:continuationSeparator/>
      </w:r>
    </w:p>
    <w:p w14:paraId="30773B03" w14:textId="77777777" w:rsidR="00E10D36" w:rsidRDefault="00E10D36"/>
    <w:p w14:paraId="691FA440" w14:textId="77777777" w:rsidR="00E10D36" w:rsidRDefault="00E10D36"/>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4625F9E"/>
    <w:lvl w:ilvl="0">
      <w:start w:val="1"/>
      <w:numFmt w:val="decimal"/>
      <w:lvlText w:val="%1."/>
      <w:lvlJc w:val="left"/>
      <w:pPr>
        <w:tabs>
          <w:tab w:val="num" w:pos="1800"/>
        </w:tabs>
        <w:ind w:left="1800" w:hanging="360"/>
      </w:pPr>
    </w:lvl>
  </w:abstractNum>
  <w:abstractNum w:abstractNumId="1">
    <w:nsid w:val="FFFFFF7D"/>
    <w:multiLevelType w:val="singleLevel"/>
    <w:tmpl w:val="AE8CC192"/>
    <w:lvl w:ilvl="0">
      <w:start w:val="1"/>
      <w:numFmt w:val="decimal"/>
      <w:lvlText w:val="%1."/>
      <w:lvlJc w:val="left"/>
      <w:pPr>
        <w:tabs>
          <w:tab w:val="num" w:pos="1440"/>
        </w:tabs>
        <w:ind w:left="1440" w:hanging="360"/>
      </w:pPr>
    </w:lvl>
  </w:abstractNum>
  <w:abstractNum w:abstractNumId="2">
    <w:nsid w:val="FFFFFF7E"/>
    <w:multiLevelType w:val="singleLevel"/>
    <w:tmpl w:val="BE2A030A"/>
    <w:lvl w:ilvl="0">
      <w:start w:val="1"/>
      <w:numFmt w:val="decimal"/>
      <w:lvlText w:val="%1."/>
      <w:lvlJc w:val="left"/>
      <w:pPr>
        <w:tabs>
          <w:tab w:val="num" w:pos="1080"/>
        </w:tabs>
        <w:ind w:left="1080" w:hanging="360"/>
      </w:pPr>
    </w:lvl>
  </w:abstractNum>
  <w:abstractNum w:abstractNumId="3">
    <w:nsid w:val="FFFFFF7F"/>
    <w:multiLevelType w:val="singleLevel"/>
    <w:tmpl w:val="6A328854"/>
    <w:lvl w:ilvl="0">
      <w:start w:val="1"/>
      <w:numFmt w:val="decimal"/>
      <w:lvlText w:val="%1."/>
      <w:lvlJc w:val="left"/>
      <w:pPr>
        <w:tabs>
          <w:tab w:val="num" w:pos="720"/>
        </w:tabs>
        <w:ind w:left="720" w:hanging="360"/>
      </w:pPr>
    </w:lvl>
  </w:abstractNum>
  <w:abstractNum w:abstractNumId="4">
    <w:nsid w:val="FFFFFF80"/>
    <w:multiLevelType w:val="singleLevel"/>
    <w:tmpl w:val="C65A0CC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34C0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F9E597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C92183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96CC36A"/>
    <w:lvl w:ilvl="0">
      <w:start w:val="1"/>
      <w:numFmt w:val="decimal"/>
      <w:lvlText w:val="%1."/>
      <w:lvlJc w:val="left"/>
      <w:pPr>
        <w:tabs>
          <w:tab w:val="num" w:pos="360"/>
        </w:tabs>
        <w:ind w:left="360" w:hanging="360"/>
      </w:pPr>
    </w:lvl>
  </w:abstractNum>
  <w:abstractNum w:abstractNumId="9">
    <w:nsid w:val="FFFFFF89"/>
    <w:multiLevelType w:val="singleLevel"/>
    <w:tmpl w:val="908E3D46"/>
    <w:lvl w:ilvl="0">
      <w:start w:val="1"/>
      <w:numFmt w:val="bullet"/>
      <w:lvlText w:val=""/>
      <w:lvlJc w:val="left"/>
      <w:pPr>
        <w:tabs>
          <w:tab w:val="num" w:pos="360"/>
        </w:tabs>
        <w:ind w:left="360" w:hanging="360"/>
      </w:pPr>
      <w:rPr>
        <w:rFonts w:ascii="Symbol" w:hAnsi="Symbol" w:hint="default"/>
      </w:rPr>
    </w:lvl>
  </w:abstractNum>
  <w:abstractNum w:abstractNumId="10">
    <w:nsid w:val="0B5320B7"/>
    <w:multiLevelType w:val="hybridMultilevel"/>
    <w:tmpl w:val="106EA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584322"/>
    <w:multiLevelType w:val="hybridMultilevel"/>
    <w:tmpl w:val="16DECADE"/>
    <w:lvl w:ilvl="0" w:tplc="66F6579A">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12">
    <w:nsid w:val="0CE32151"/>
    <w:multiLevelType w:val="hybridMultilevel"/>
    <w:tmpl w:val="CE0E942C"/>
    <w:lvl w:ilvl="0" w:tplc="D4C6628C">
      <w:start w:val="1"/>
      <w:numFmt w:val="bullet"/>
      <w:lvlText w:val="•"/>
      <w:lvlJc w:val="left"/>
      <w:pPr>
        <w:tabs>
          <w:tab w:val="num" w:pos="720"/>
        </w:tabs>
        <w:ind w:left="720" w:hanging="360"/>
      </w:pPr>
      <w:rPr>
        <w:rFonts w:ascii="Arial" w:hAnsi="Arial" w:hint="default"/>
      </w:rPr>
    </w:lvl>
    <w:lvl w:ilvl="1" w:tplc="31D085CA" w:tentative="1">
      <w:start w:val="1"/>
      <w:numFmt w:val="bullet"/>
      <w:lvlText w:val="•"/>
      <w:lvlJc w:val="left"/>
      <w:pPr>
        <w:tabs>
          <w:tab w:val="num" w:pos="1440"/>
        </w:tabs>
        <w:ind w:left="1440" w:hanging="360"/>
      </w:pPr>
      <w:rPr>
        <w:rFonts w:ascii="Arial" w:hAnsi="Arial" w:hint="default"/>
      </w:rPr>
    </w:lvl>
    <w:lvl w:ilvl="2" w:tplc="302EB690" w:tentative="1">
      <w:start w:val="1"/>
      <w:numFmt w:val="bullet"/>
      <w:lvlText w:val="•"/>
      <w:lvlJc w:val="left"/>
      <w:pPr>
        <w:tabs>
          <w:tab w:val="num" w:pos="2160"/>
        </w:tabs>
        <w:ind w:left="2160" w:hanging="360"/>
      </w:pPr>
      <w:rPr>
        <w:rFonts w:ascii="Arial" w:hAnsi="Arial" w:hint="default"/>
      </w:rPr>
    </w:lvl>
    <w:lvl w:ilvl="3" w:tplc="4E3E2338" w:tentative="1">
      <w:start w:val="1"/>
      <w:numFmt w:val="bullet"/>
      <w:lvlText w:val="•"/>
      <w:lvlJc w:val="left"/>
      <w:pPr>
        <w:tabs>
          <w:tab w:val="num" w:pos="2880"/>
        </w:tabs>
        <w:ind w:left="2880" w:hanging="360"/>
      </w:pPr>
      <w:rPr>
        <w:rFonts w:ascii="Arial" w:hAnsi="Arial" w:hint="default"/>
      </w:rPr>
    </w:lvl>
    <w:lvl w:ilvl="4" w:tplc="5C546F14" w:tentative="1">
      <w:start w:val="1"/>
      <w:numFmt w:val="bullet"/>
      <w:lvlText w:val="•"/>
      <w:lvlJc w:val="left"/>
      <w:pPr>
        <w:tabs>
          <w:tab w:val="num" w:pos="3600"/>
        </w:tabs>
        <w:ind w:left="3600" w:hanging="360"/>
      </w:pPr>
      <w:rPr>
        <w:rFonts w:ascii="Arial" w:hAnsi="Arial" w:hint="default"/>
      </w:rPr>
    </w:lvl>
    <w:lvl w:ilvl="5" w:tplc="BE2899B6" w:tentative="1">
      <w:start w:val="1"/>
      <w:numFmt w:val="bullet"/>
      <w:lvlText w:val="•"/>
      <w:lvlJc w:val="left"/>
      <w:pPr>
        <w:tabs>
          <w:tab w:val="num" w:pos="4320"/>
        </w:tabs>
        <w:ind w:left="4320" w:hanging="360"/>
      </w:pPr>
      <w:rPr>
        <w:rFonts w:ascii="Arial" w:hAnsi="Arial" w:hint="default"/>
      </w:rPr>
    </w:lvl>
    <w:lvl w:ilvl="6" w:tplc="7A688806" w:tentative="1">
      <w:start w:val="1"/>
      <w:numFmt w:val="bullet"/>
      <w:lvlText w:val="•"/>
      <w:lvlJc w:val="left"/>
      <w:pPr>
        <w:tabs>
          <w:tab w:val="num" w:pos="5040"/>
        </w:tabs>
        <w:ind w:left="5040" w:hanging="360"/>
      </w:pPr>
      <w:rPr>
        <w:rFonts w:ascii="Arial" w:hAnsi="Arial" w:hint="default"/>
      </w:rPr>
    </w:lvl>
    <w:lvl w:ilvl="7" w:tplc="AE68783C" w:tentative="1">
      <w:start w:val="1"/>
      <w:numFmt w:val="bullet"/>
      <w:lvlText w:val="•"/>
      <w:lvlJc w:val="left"/>
      <w:pPr>
        <w:tabs>
          <w:tab w:val="num" w:pos="5760"/>
        </w:tabs>
        <w:ind w:left="5760" w:hanging="360"/>
      </w:pPr>
      <w:rPr>
        <w:rFonts w:ascii="Arial" w:hAnsi="Arial" w:hint="default"/>
      </w:rPr>
    </w:lvl>
    <w:lvl w:ilvl="8" w:tplc="2C76FADC" w:tentative="1">
      <w:start w:val="1"/>
      <w:numFmt w:val="bullet"/>
      <w:lvlText w:val="•"/>
      <w:lvlJc w:val="left"/>
      <w:pPr>
        <w:tabs>
          <w:tab w:val="num" w:pos="6480"/>
        </w:tabs>
        <w:ind w:left="6480" w:hanging="360"/>
      </w:pPr>
      <w:rPr>
        <w:rFonts w:ascii="Arial" w:hAnsi="Arial" w:hint="default"/>
      </w:rPr>
    </w:lvl>
  </w:abstractNum>
  <w:abstractNum w:abstractNumId="13">
    <w:nsid w:val="153666F8"/>
    <w:multiLevelType w:val="hybridMultilevel"/>
    <w:tmpl w:val="0726A600"/>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nsid w:val="1644586F"/>
    <w:multiLevelType w:val="hybridMultilevel"/>
    <w:tmpl w:val="BFA6B9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1033AE"/>
    <w:multiLevelType w:val="hybridMultilevel"/>
    <w:tmpl w:val="73EC9F60"/>
    <w:lvl w:ilvl="0" w:tplc="429CC52A">
      <w:start w:val="9"/>
      <w:numFmt w:val="lowerLetter"/>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6">
    <w:nsid w:val="1A9032D2"/>
    <w:multiLevelType w:val="hybridMultilevel"/>
    <w:tmpl w:val="F7844B9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1B705881"/>
    <w:multiLevelType w:val="hybridMultilevel"/>
    <w:tmpl w:val="1088A972"/>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nsid w:val="381D61BB"/>
    <w:multiLevelType w:val="multilevel"/>
    <w:tmpl w:val="3F865CA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D4C5086"/>
    <w:multiLevelType w:val="hybridMultilevel"/>
    <w:tmpl w:val="E1D2DF78"/>
    <w:lvl w:ilvl="0" w:tplc="88BC3496">
      <w:start w:val="1"/>
      <w:numFmt w:val="bullet"/>
      <w:lvlText w:val="–"/>
      <w:lvlJc w:val="left"/>
      <w:pPr>
        <w:tabs>
          <w:tab w:val="num" w:pos="720"/>
        </w:tabs>
        <w:ind w:left="720" w:hanging="360"/>
      </w:pPr>
      <w:rPr>
        <w:rFonts w:ascii="Arial" w:hAnsi="Arial" w:hint="default"/>
      </w:rPr>
    </w:lvl>
    <w:lvl w:ilvl="1" w:tplc="C9BCC29C">
      <w:start w:val="1"/>
      <w:numFmt w:val="bullet"/>
      <w:lvlText w:val="–"/>
      <w:lvlJc w:val="left"/>
      <w:pPr>
        <w:tabs>
          <w:tab w:val="num" w:pos="1440"/>
        </w:tabs>
        <w:ind w:left="1440" w:hanging="360"/>
      </w:pPr>
      <w:rPr>
        <w:rFonts w:ascii="Arial" w:hAnsi="Arial" w:hint="default"/>
      </w:rPr>
    </w:lvl>
    <w:lvl w:ilvl="2" w:tplc="8138DE16" w:tentative="1">
      <w:start w:val="1"/>
      <w:numFmt w:val="bullet"/>
      <w:lvlText w:val="–"/>
      <w:lvlJc w:val="left"/>
      <w:pPr>
        <w:tabs>
          <w:tab w:val="num" w:pos="2160"/>
        </w:tabs>
        <w:ind w:left="2160" w:hanging="360"/>
      </w:pPr>
      <w:rPr>
        <w:rFonts w:ascii="Arial" w:hAnsi="Arial" w:hint="default"/>
      </w:rPr>
    </w:lvl>
    <w:lvl w:ilvl="3" w:tplc="6F4E7D48" w:tentative="1">
      <w:start w:val="1"/>
      <w:numFmt w:val="bullet"/>
      <w:lvlText w:val="–"/>
      <w:lvlJc w:val="left"/>
      <w:pPr>
        <w:tabs>
          <w:tab w:val="num" w:pos="2880"/>
        </w:tabs>
        <w:ind w:left="2880" w:hanging="360"/>
      </w:pPr>
      <w:rPr>
        <w:rFonts w:ascii="Arial" w:hAnsi="Arial" w:hint="default"/>
      </w:rPr>
    </w:lvl>
    <w:lvl w:ilvl="4" w:tplc="CA4A195E" w:tentative="1">
      <w:start w:val="1"/>
      <w:numFmt w:val="bullet"/>
      <w:lvlText w:val="–"/>
      <w:lvlJc w:val="left"/>
      <w:pPr>
        <w:tabs>
          <w:tab w:val="num" w:pos="3600"/>
        </w:tabs>
        <w:ind w:left="3600" w:hanging="360"/>
      </w:pPr>
      <w:rPr>
        <w:rFonts w:ascii="Arial" w:hAnsi="Arial" w:hint="default"/>
      </w:rPr>
    </w:lvl>
    <w:lvl w:ilvl="5" w:tplc="864A5350" w:tentative="1">
      <w:start w:val="1"/>
      <w:numFmt w:val="bullet"/>
      <w:lvlText w:val="–"/>
      <w:lvlJc w:val="left"/>
      <w:pPr>
        <w:tabs>
          <w:tab w:val="num" w:pos="4320"/>
        </w:tabs>
        <w:ind w:left="4320" w:hanging="360"/>
      </w:pPr>
      <w:rPr>
        <w:rFonts w:ascii="Arial" w:hAnsi="Arial" w:hint="default"/>
      </w:rPr>
    </w:lvl>
    <w:lvl w:ilvl="6" w:tplc="84E6CBBA" w:tentative="1">
      <w:start w:val="1"/>
      <w:numFmt w:val="bullet"/>
      <w:lvlText w:val="–"/>
      <w:lvlJc w:val="left"/>
      <w:pPr>
        <w:tabs>
          <w:tab w:val="num" w:pos="5040"/>
        </w:tabs>
        <w:ind w:left="5040" w:hanging="360"/>
      </w:pPr>
      <w:rPr>
        <w:rFonts w:ascii="Arial" w:hAnsi="Arial" w:hint="default"/>
      </w:rPr>
    </w:lvl>
    <w:lvl w:ilvl="7" w:tplc="28D4CEAC" w:tentative="1">
      <w:start w:val="1"/>
      <w:numFmt w:val="bullet"/>
      <w:lvlText w:val="–"/>
      <w:lvlJc w:val="left"/>
      <w:pPr>
        <w:tabs>
          <w:tab w:val="num" w:pos="5760"/>
        </w:tabs>
        <w:ind w:left="5760" w:hanging="360"/>
      </w:pPr>
      <w:rPr>
        <w:rFonts w:ascii="Arial" w:hAnsi="Arial" w:hint="default"/>
      </w:rPr>
    </w:lvl>
    <w:lvl w:ilvl="8" w:tplc="1512B142" w:tentative="1">
      <w:start w:val="1"/>
      <w:numFmt w:val="bullet"/>
      <w:lvlText w:val="–"/>
      <w:lvlJc w:val="left"/>
      <w:pPr>
        <w:tabs>
          <w:tab w:val="num" w:pos="6480"/>
        </w:tabs>
        <w:ind w:left="6480" w:hanging="360"/>
      </w:pPr>
      <w:rPr>
        <w:rFonts w:ascii="Arial" w:hAnsi="Arial" w:hint="default"/>
      </w:rPr>
    </w:lvl>
  </w:abstractNum>
  <w:abstractNum w:abstractNumId="20">
    <w:nsid w:val="40D854EE"/>
    <w:multiLevelType w:val="hybridMultilevel"/>
    <w:tmpl w:val="5460530A"/>
    <w:lvl w:ilvl="0" w:tplc="0409001B">
      <w:start w:val="1"/>
      <w:numFmt w:val="lowerRoman"/>
      <w:lvlText w:val="%1."/>
      <w:lvlJc w:val="right"/>
      <w:pPr>
        <w:ind w:left="1440" w:hanging="360"/>
      </w:pPr>
    </w:lvl>
    <w:lvl w:ilvl="1" w:tplc="2B9078E8">
      <w:start w:val="4"/>
      <w:numFmt w:val="bullet"/>
      <w:lvlText w:val="-"/>
      <w:lvlJc w:val="left"/>
      <w:pPr>
        <w:ind w:left="2040" w:hanging="240"/>
      </w:pPr>
      <w:rPr>
        <w:rFonts w:asciiTheme="minorHAnsi" w:eastAsiaTheme="minorEastAsia" w:hAnsiTheme="minorHAnsi" w:cstheme="minorBidi"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21E4B28"/>
    <w:multiLevelType w:val="hybridMultilevel"/>
    <w:tmpl w:val="FDDEC2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6352698"/>
    <w:multiLevelType w:val="hybridMultilevel"/>
    <w:tmpl w:val="931AD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7444DB6"/>
    <w:multiLevelType w:val="hybridMultilevel"/>
    <w:tmpl w:val="05EEF636"/>
    <w:lvl w:ilvl="0" w:tplc="04090019">
      <w:start w:val="1"/>
      <w:numFmt w:val="lowerLetter"/>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nsid w:val="4A637CBF"/>
    <w:multiLevelType w:val="hybridMultilevel"/>
    <w:tmpl w:val="D424120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E2250F"/>
    <w:multiLevelType w:val="hybridMultilevel"/>
    <w:tmpl w:val="00E2439A"/>
    <w:lvl w:ilvl="0" w:tplc="AEBA902A">
      <w:numFmt w:val="bullet"/>
      <w:lvlText w:val="-"/>
      <w:lvlJc w:val="left"/>
      <w:pPr>
        <w:ind w:left="432" w:hanging="360"/>
      </w:pPr>
      <w:rPr>
        <w:rFonts w:ascii="Calibri" w:eastAsia="Times New Roman" w:hAnsi="Calibri" w:cs="Times New Roman" w:hint="default"/>
      </w:rPr>
    </w:lvl>
    <w:lvl w:ilvl="1" w:tplc="04090003">
      <w:start w:val="1"/>
      <w:numFmt w:val="bullet"/>
      <w:lvlText w:val="o"/>
      <w:lvlJc w:val="left"/>
      <w:pPr>
        <w:ind w:left="1152" w:hanging="360"/>
      </w:pPr>
      <w:rPr>
        <w:rFonts w:ascii="Courier New" w:hAnsi="Courier New" w:cs="Courier New" w:hint="default"/>
      </w:rPr>
    </w:lvl>
    <w:lvl w:ilvl="2" w:tplc="04090005">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6">
    <w:nsid w:val="5EBF7D5D"/>
    <w:multiLevelType w:val="hybridMultilevel"/>
    <w:tmpl w:val="179406C4"/>
    <w:lvl w:ilvl="0" w:tplc="A24A9CC8">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FB14EB"/>
    <w:multiLevelType w:val="hybridMultilevel"/>
    <w:tmpl w:val="5AEC6608"/>
    <w:lvl w:ilvl="0" w:tplc="5A7CDA18">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8">
    <w:nsid w:val="695352F2"/>
    <w:multiLevelType w:val="hybridMultilevel"/>
    <w:tmpl w:val="095681C8"/>
    <w:lvl w:ilvl="0" w:tplc="55CE1BE8">
      <w:start w:val="2"/>
      <w:numFmt w:val="decimal"/>
      <w:lvlText w:val="%1."/>
      <w:lvlJc w:val="left"/>
      <w:pPr>
        <w:ind w:left="2355" w:hanging="360"/>
      </w:pPr>
      <w:rPr>
        <w:rFonts w:hint="default"/>
      </w:rPr>
    </w:lvl>
    <w:lvl w:ilvl="1" w:tplc="04090019" w:tentative="1">
      <w:start w:val="1"/>
      <w:numFmt w:val="lowerLetter"/>
      <w:lvlText w:val="%2."/>
      <w:lvlJc w:val="left"/>
      <w:pPr>
        <w:ind w:left="3075" w:hanging="360"/>
      </w:pPr>
    </w:lvl>
    <w:lvl w:ilvl="2" w:tplc="0409001B" w:tentative="1">
      <w:start w:val="1"/>
      <w:numFmt w:val="lowerRoman"/>
      <w:lvlText w:val="%3."/>
      <w:lvlJc w:val="right"/>
      <w:pPr>
        <w:ind w:left="3795" w:hanging="180"/>
      </w:pPr>
    </w:lvl>
    <w:lvl w:ilvl="3" w:tplc="0409000F" w:tentative="1">
      <w:start w:val="1"/>
      <w:numFmt w:val="decimal"/>
      <w:lvlText w:val="%4."/>
      <w:lvlJc w:val="left"/>
      <w:pPr>
        <w:ind w:left="4515" w:hanging="360"/>
      </w:pPr>
    </w:lvl>
    <w:lvl w:ilvl="4" w:tplc="04090019" w:tentative="1">
      <w:start w:val="1"/>
      <w:numFmt w:val="lowerLetter"/>
      <w:lvlText w:val="%5."/>
      <w:lvlJc w:val="left"/>
      <w:pPr>
        <w:ind w:left="5235" w:hanging="360"/>
      </w:pPr>
    </w:lvl>
    <w:lvl w:ilvl="5" w:tplc="0409001B" w:tentative="1">
      <w:start w:val="1"/>
      <w:numFmt w:val="lowerRoman"/>
      <w:lvlText w:val="%6."/>
      <w:lvlJc w:val="right"/>
      <w:pPr>
        <w:ind w:left="5955" w:hanging="180"/>
      </w:pPr>
    </w:lvl>
    <w:lvl w:ilvl="6" w:tplc="0409000F" w:tentative="1">
      <w:start w:val="1"/>
      <w:numFmt w:val="decimal"/>
      <w:lvlText w:val="%7."/>
      <w:lvlJc w:val="left"/>
      <w:pPr>
        <w:ind w:left="6675" w:hanging="360"/>
      </w:pPr>
    </w:lvl>
    <w:lvl w:ilvl="7" w:tplc="04090019" w:tentative="1">
      <w:start w:val="1"/>
      <w:numFmt w:val="lowerLetter"/>
      <w:lvlText w:val="%8."/>
      <w:lvlJc w:val="left"/>
      <w:pPr>
        <w:ind w:left="7395" w:hanging="360"/>
      </w:pPr>
    </w:lvl>
    <w:lvl w:ilvl="8" w:tplc="0409001B" w:tentative="1">
      <w:start w:val="1"/>
      <w:numFmt w:val="lowerRoman"/>
      <w:lvlText w:val="%9."/>
      <w:lvlJc w:val="right"/>
      <w:pPr>
        <w:ind w:left="8115" w:hanging="180"/>
      </w:pPr>
    </w:lvl>
  </w:abstractNum>
  <w:abstractNum w:abstractNumId="29">
    <w:nsid w:val="6E934D52"/>
    <w:multiLevelType w:val="hybridMultilevel"/>
    <w:tmpl w:val="47202E52"/>
    <w:lvl w:ilvl="0" w:tplc="30B641B0">
      <w:start w:val="2"/>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nsid w:val="711E63FA"/>
    <w:multiLevelType w:val="hybridMultilevel"/>
    <w:tmpl w:val="E93AF770"/>
    <w:lvl w:ilvl="0" w:tplc="64408766">
      <w:start w:val="1"/>
      <w:numFmt w:val="decimal"/>
      <w:lvlText w:val="%1."/>
      <w:lvlJc w:val="left"/>
      <w:pPr>
        <w:ind w:left="432"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1">
    <w:nsid w:val="75DF3525"/>
    <w:multiLevelType w:val="hybridMultilevel"/>
    <w:tmpl w:val="6E6A6A06"/>
    <w:lvl w:ilvl="0" w:tplc="20C6AAF0">
      <w:start w:val="2"/>
      <w:numFmt w:val="decimal"/>
      <w:lvlText w:val="%1."/>
      <w:lvlJc w:val="left"/>
      <w:pPr>
        <w:ind w:left="2367" w:hanging="360"/>
      </w:pPr>
      <w:rPr>
        <w:rFonts w:hint="default"/>
      </w:rPr>
    </w:lvl>
    <w:lvl w:ilvl="1" w:tplc="04090019" w:tentative="1">
      <w:start w:val="1"/>
      <w:numFmt w:val="lowerLetter"/>
      <w:lvlText w:val="%2."/>
      <w:lvlJc w:val="left"/>
      <w:pPr>
        <w:ind w:left="3087" w:hanging="360"/>
      </w:pPr>
    </w:lvl>
    <w:lvl w:ilvl="2" w:tplc="0409001B" w:tentative="1">
      <w:start w:val="1"/>
      <w:numFmt w:val="lowerRoman"/>
      <w:lvlText w:val="%3."/>
      <w:lvlJc w:val="right"/>
      <w:pPr>
        <w:ind w:left="3807" w:hanging="180"/>
      </w:pPr>
    </w:lvl>
    <w:lvl w:ilvl="3" w:tplc="0409000F" w:tentative="1">
      <w:start w:val="1"/>
      <w:numFmt w:val="decimal"/>
      <w:lvlText w:val="%4."/>
      <w:lvlJc w:val="left"/>
      <w:pPr>
        <w:ind w:left="4527" w:hanging="360"/>
      </w:pPr>
    </w:lvl>
    <w:lvl w:ilvl="4" w:tplc="04090019" w:tentative="1">
      <w:start w:val="1"/>
      <w:numFmt w:val="lowerLetter"/>
      <w:lvlText w:val="%5."/>
      <w:lvlJc w:val="left"/>
      <w:pPr>
        <w:ind w:left="5247" w:hanging="360"/>
      </w:pPr>
    </w:lvl>
    <w:lvl w:ilvl="5" w:tplc="0409001B" w:tentative="1">
      <w:start w:val="1"/>
      <w:numFmt w:val="lowerRoman"/>
      <w:lvlText w:val="%6."/>
      <w:lvlJc w:val="right"/>
      <w:pPr>
        <w:ind w:left="5967" w:hanging="180"/>
      </w:pPr>
    </w:lvl>
    <w:lvl w:ilvl="6" w:tplc="0409000F" w:tentative="1">
      <w:start w:val="1"/>
      <w:numFmt w:val="decimal"/>
      <w:lvlText w:val="%7."/>
      <w:lvlJc w:val="left"/>
      <w:pPr>
        <w:ind w:left="6687" w:hanging="360"/>
      </w:pPr>
    </w:lvl>
    <w:lvl w:ilvl="7" w:tplc="04090019" w:tentative="1">
      <w:start w:val="1"/>
      <w:numFmt w:val="lowerLetter"/>
      <w:lvlText w:val="%8."/>
      <w:lvlJc w:val="left"/>
      <w:pPr>
        <w:ind w:left="7407" w:hanging="360"/>
      </w:pPr>
    </w:lvl>
    <w:lvl w:ilvl="8" w:tplc="0409001B" w:tentative="1">
      <w:start w:val="1"/>
      <w:numFmt w:val="lowerRoman"/>
      <w:lvlText w:val="%9."/>
      <w:lvlJc w:val="right"/>
      <w:pPr>
        <w:ind w:left="812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3"/>
  </w:num>
  <w:num w:numId="13">
    <w:abstractNumId w:val="17"/>
  </w:num>
  <w:num w:numId="14">
    <w:abstractNumId w:val="20"/>
  </w:num>
  <w:num w:numId="15">
    <w:abstractNumId w:val="15"/>
  </w:num>
  <w:num w:numId="16">
    <w:abstractNumId w:val="16"/>
  </w:num>
  <w:num w:numId="17">
    <w:abstractNumId w:val="27"/>
  </w:num>
  <w:num w:numId="18">
    <w:abstractNumId w:val="11"/>
  </w:num>
  <w:num w:numId="19">
    <w:abstractNumId w:val="30"/>
  </w:num>
  <w:num w:numId="20">
    <w:abstractNumId w:val="24"/>
  </w:num>
  <w:num w:numId="21">
    <w:abstractNumId w:val="28"/>
  </w:num>
  <w:num w:numId="22">
    <w:abstractNumId w:val="29"/>
  </w:num>
  <w:num w:numId="23">
    <w:abstractNumId w:val="31"/>
  </w:num>
  <w:num w:numId="24">
    <w:abstractNumId w:val="25"/>
  </w:num>
  <w:num w:numId="25">
    <w:abstractNumId w:val="14"/>
  </w:num>
  <w:num w:numId="26">
    <w:abstractNumId w:val="13"/>
  </w:num>
  <w:num w:numId="27">
    <w:abstractNumId w:val="18"/>
  </w:num>
  <w:num w:numId="28">
    <w:abstractNumId w:val="19"/>
  </w:num>
  <w:num w:numId="29">
    <w:abstractNumId w:val="21"/>
  </w:num>
  <w:num w:numId="30">
    <w:abstractNumId w:val="22"/>
  </w:num>
  <w:num w:numId="31">
    <w:abstractNumId w:val="12"/>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E1C"/>
    <w:rsid w:val="00007B3E"/>
    <w:rsid w:val="000138D0"/>
    <w:rsid w:val="00020BC1"/>
    <w:rsid w:val="00022574"/>
    <w:rsid w:val="000227DF"/>
    <w:rsid w:val="0002364E"/>
    <w:rsid w:val="000268D1"/>
    <w:rsid w:val="000273DD"/>
    <w:rsid w:val="000338D6"/>
    <w:rsid w:val="00040017"/>
    <w:rsid w:val="000405F7"/>
    <w:rsid w:val="00043F1A"/>
    <w:rsid w:val="00051D85"/>
    <w:rsid w:val="00052A94"/>
    <w:rsid w:val="000640D0"/>
    <w:rsid w:val="00064824"/>
    <w:rsid w:val="00070D45"/>
    <w:rsid w:val="00071029"/>
    <w:rsid w:val="00074242"/>
    <w:rsid w:val="0007715F"/>
    <w:rsid w:val="00082EA8"/>
    <w:rsid w:val="00087002"/>
    <w:rsid w:val="00087E1F"/>
    <w:rsid w:val="00090B09"/>
    <w:rsid w:val="000A38A5"/>
    <w:rsid w:val="000B12EC"/>
    <w:rsid w:val="000B3F83"/>
    <w:rsid w:val="000B6CB4"/>
    <w:rsid w:val="000C03AB"/>
    <w:rsid w:val="000C2B28"/>
    <w:rsid w:val="000C5E36"/>
    <w:rsid w:val="000D76A1"/>
    <w:rsid w:val="000E42B1"/>
    <w:rsid w:val="000F2FD7"/>
    <w:rsid w:val="000F5217"/>
    <w:rsid w:val="000F7134"/>
    <w:rsid w:val="001048FB"/>
    <w:rsid w:val="0010744B"/>
    <w:rsid w:val="00107D25"/>
    <w:rsid w:val="00110F6E"/>
    <w:rsid w:val="00112F50"/>
    <w:rsid w:val="0012132B"/>
    <w:rsid w:val="00126E12"/>
    <w:rsid w:val="001338A7"/>
    <w:rsid w:val="00134031"/>
    <w:rsid w:val="0013490B"/>
    <w:rsid w:val="00135963"/>
    <w:rsid w:val="001401AE"/>
    <w:rsid w:val="00141D49"/>
    <w:rsid w:val="001522CE"/>
    <w:rsid w:val="001535A6"/>
    <w:rsid w:val="0015769E"/>
    <w:rsid w:val="00160585"/>
    <w:rsid w:val="00160AAC"/>
    <w:rsid w:val="00162BD4"/>
    <w:rsid w:val="00164DA5"/>
    <w:rsid w:val="001657FD"/>
    <w:rsid w:val="00167835"/>
    <w:rsid w:val="00171871"/>
    <w:rsid w:val="0017453D"/>
    <w:rsid w:val="00184A24"/>
    <w:rsid w:val="001A3999"/>
    <w:rsid w:val="001A3E6F"/>
    <w:rsid w:val="001A48C4"/>
    <w:rsid w:val="001C176E"/>
    <w:rsid w:val="001C1A8E"/>
    <w:rsid w:val="001C7078"/>
    <w:rsid w:val="001C70AC"/>
    <w:rsid w:val="001D53C4"/>
    <w:rsid w:val="001D54DD"/>
    <w:rsid w:val="001D75B0"/>
    <w:rsid w:val="001E6268"/>
    <w:rsid w:val="001F4A68"/>
    <w:rsid w:val="001F7DB1"/>
    <w:rsid w:val="00200302"/>
    <w:rsid w:val="0020251F"/>
    <w:rsid w:val="00210DAE"/>
    <w:rsid w:val="00212750"/>
    <w:rsid w:val="00215A0A"/>
    <w:rsid w:val="00220104"/>
    <w:rsid w:val="00220E79"/>
    <w:rsid w:val="00222818"/>
    <w:rsid w:val="002257BF"/>
    <w:rsid w:val="002275C5"/>
    <w:rsid w:val="00231307"/>
    <w:rsid w:val="00232B4C"/>
    <w:rsid w:val="00232C8B"/>
    <w:rsid w:val="00246940"/>
    <w:rsid w:val="00246E00"/>
    <w:rsid w:val="00262E08"/>
    <w:rsid w:val="002662CA"/>
    <w:rsid w:val="0027566D"/>
    <w:rsid w:val="00277631"/>
    <w:rsid w:val="002947D8"/>
    <w:rsid w:val="002A01C3"/>
    <w:rsid w:val="002A2FD3"/>
    <w:rsid w:val="002A3C68"/>
    <w:rsid w:val="002A4B46"/>
    <w:rsid w:val="002B3102"/>
    <w:rsid w:val="002C0111"/>
    <w:rsid w:val="002C17B2"/>
    <w:rsid w:val="002D2F0A"/>
    <w:rsid w:val="002D65E3"/>
    <w:rsid w:val="003006BD"/>
    <w:rsid w:val="00303948"/>
    <w:rsid w:val="00307A50"/>
    <w:rsid w:val="0031023F"/>
    <w:rsid w:val="0031145B"/>
    <w:rsid w:val="00313351"/>
    <w:rsid w:val="00322479"/>
    <w:rsid w:val="00324D9A"/>
    <w:rsid w:val="00327821"/>
    <w:rsid w:val="003345D1"/>
    <w:rsid w:val="003453EF"/>
    <w:rsid w:val="003456A9"/>
    <w:rsid w:val="003506C0"/>
    <w:rsid w:val="00351961"/>
    <w:rsid w:val="00354C88"/>
    <w:rsid w:val="003557D0"/>
    <w:rsid w:val="00356DEF"/>
    <w:rsid w:val="00366CCF"/>
    <w:rsid w:val="00372FD2"/>
    <w:rsid w:val="003734DB"/>
    <w:rsid w:val="00375D90"/>
    <w:rsid w:val="0037665B"/>
    <w:rsid w:val="00385CDC"/>
    <w:rsid w:val="00386529"/>
    <w:rsid w:val="003935B2"/>
    <w:rsid w:val="003945BD"/>
    <w:rsid w:val="003B6064"/>
    <w:rsid w:val="003B7040"/>
    <w:rsid w:val="003D0C89"/>
    <w:rsid w:val="003D66B5"/>
    <w:rsid w:val="003E1821"/>
    <w:rsid w:val="003E315B"/>
    <w:rsid w:val="003E362A"/>
    <w:rsid w:val="003E4B21"/>
    <w:rsid w:val="003E650A"/>
    <w:rsid w:val="003F037C"/>
    <w:rsid w:val="003F0639"/>
    <w:rsid w:val="003F0CAC"/>
    <w:rsid w:val="003F23B0"/>
    <w:rsid w:val="00405474"/>
    <w:rsid w:val="00420A1A"/>
    <w:rsid w:val="00427071"/>
    <w:rsid w:val="00432DD5"/>
    <w:rsid w:val="004420D3"/>
    <w:rsid w:val="00443C85"/>
    <w:rsid w:val="00452AB9"/>
    <w:rsid w:val="00471463"/>
    <w:rsid w:val="00475057"/>
    <w:rsid w:val="004778A8"/>
    <w:rsid w:val="0048035E"/>
    <w:rsid w:val="0048075A"/>
    <w:rsid w:val="00484C8E"/>
    <w:rsid w:val="004879C2"/>
    <w:rsid w:val="004941E3"/>
    <w:rsid w:val="004A1E1C"/>
    <w:rsid w:val="004A4983"/>
    <w:rsid w:val="004C2947"/>
    <w:rsid w:val="004C2E44"/>
    <w:rsid w:val="004C2F71"/>
    <w:rsid w:val="004D3A0B"/>
    <w:rsid w:val="004D58D8"/>
    <w:rsid w:val="004E326D"/>
    <w:rsid w:val="004E639D"/>
    <w:rsid w:val="004E7B80"/>
    <w:rsid w:val="004F5785"/>
    <w:rsid w:val="00503B7C"/>
    <w:rsid w:val="00505CB1"/>
    <w:rsid w:val="00510D51"/>
    <w:rsid w:val="00537EB8"/>
    <w:rsid w:val="005411A2"/>
    <w:rsid w:val="00543700"/>
    <w:rsid w:val="005512A6"/>
    <w:rsid w:val="00552D63"/>
    <w:rsid w:val="0055478C"/>
    <w:rsid w:val="00560459"/>
    <w:rsid w:val="005607C3"/>
    <w:rsid w:val="00566C59"/>
    <w:rsid w:val="005714F1"/>
    <w:rsid w:val="00572E20"/>
    <w:rsid w:val="005730FD"/>
    <w:rsid w:val="005842C5"/>
    <w:rsid w:val="00590CAA"/>
    <w:rsid w:val="00593DE5"/>
    <w:rsid w:val="00594443"/>
    <w:rsid w:val="005A234C"/>
    <w:rsid w:val="005A5F32"/>
    <w:rsid w:val="005A7D68"/>
    <w:rsid w:val="005B6309"/>
    <w:rsid w:val="005C6166"/>
    <w:rsid w:val="005D7B39"/>
    <w:rsid w:val="005E052F"/>
    <w:rsid w:val="005E250C"/>
    <w:rsid w:val="005F474A"/>
    <w:rsid w:val="005F4C49"/>
    <w:rsid w:val="006007C2"/>
    <w:rsid w:val="00612F73"/>
    <w:rsid w:val="00623F3A"/>
    <w:rsid w:val="00625C47"/>
    <w:rsid w:val="006325F9"/>
    <w:rsid w:val="00632BA4"/>
    <w:rsid w:val="00637AC8"/>
    <w:rsid w:val="00640071"/>
    <w:rsid w:val="00640F7F"/>
    <w:rsid w:val="0064521C"/>
    <w:rsid w:val="00650168"/>
    <w:rsid w:val="006572F2"/>
    <w:rsid w:val="00664C6A"/>
    <w:rsid w:val="0067237B"/>
    <w:rsid w:val="00675241"/>
    <w:rsid w:val="00681F50"/>
    <w:rsid w:val="00687A1E"/>
    <w:rsid w:val="006A0EB8"/>
    <w:rsid w:val="006A630C"/>
    <w:rsid w:val="006B3E9A"/>
    <w:rsid w:val="006B7DA6"/>
    <w:rsid w:val="006C360A"/>
    <w:rsid w:val="006D04CB"/>
    <w:rsid w:val="006E43A5"/>
    <w:rsid w:val="006F0E3D"/>
    <w:rsid w:val="007035B0"/>
    <w:rsid w:val="0070379B"/>
    <w:rsid w:val="007042B6"/>
    <w:rsid w:val="00705215"/>
    <w:rsid w:val="007112A7"/>
    <w:rsid w:val="00711D57"/>
    <w:rsid w:val="0071291B"/>
    <w:rsid w:val="0071549F"/>
    <w:rsid w:val="007227D8"/>
    <w:rsid w:val="00727106"/>
    <w:rsid w:val="0073287F"/>
    <w:rsid w:val="00732F3A"/>
    <w:rsid w:val="00736B8C"/>
    <w:rsid w:val="007436F7"/>
    <w:rsid w:val="007461BA"/>
    <w:rsid w:val="00750794"/>
    <w:rsid w:val="00753B63"/>
    <w:rsid w:val="007642CF"/>
    <w:rsid w:val="00770E54"/>
    <w:rsid w:val="00773601"/>
    <w:rsid w:val="0077714C"/>
    <w:rsid w:val="007776AC"/>
    <w:rsid w:val="007859CD"/>
    <w:rsid w:val="0079008B"/>
    <w:rsid w:val="00792D78"/>
    <w:rsid w:val="007A34A2"/>
    <w:rsid w:val="007A62BC"/>
    <w:rsid w:val="007C414E"/>
    <w:rsid w:val="007E5E26"/>
    <w:rsid w:val="007F3A8C"/>
    <w:rsid w:val="007F6AD6"/>
    <w:rsid w:val="00802D32"/>
    <w:rsid w:val="0080449C"/>
    <w:rsid w:val="00811CD7"/>
    <w:rsid w:val="0081686E"/>
    <w:rsid w:val="00823427"/>
    <w:rsid w:val="0082360C"/>
    <w:rsid w:val="008302C9"/>
    <w:rsid w:val="008309B4"/>
    <w:rsid w:val="008362D5"/>
    <w:rsid w:val="00843693"/>
    <w:rsid w:val="008443BC"/>
    <w:rsid w:val="00844A61"/>
    <w:rsid w:val="008508F4"/>
    <w:rsid w:val="008654D2"/>
    <w:rsid w:val="00870549"/>
    <w:rsid w:val="008721D0"/>
    <w:rsid w:val="0088132E"/>
    <w:rsid w:val="00881A98"/>
    <w:rsid w:val="008871D8"/>
    <w:rsid w:val="00892EC5"/>
    <w:rsid w:val="008A09FB"/>
    <w:rsid w:val="008B2C07"/>
    <w:rsid w:val="008B6E21"/>
    <w:rsid w:val="008B7EAD"/>
    <w:rsid w:val="008C1373"/>
    <w:rsid w:val="008C264D"/>
    <w:rsid w:val="008C4E66"/>
    <w:rsid w:val="008D6DFA"/>
    <w:rsid w:val="008E5F6D"/>
    <w:rsid w:val="008F2043"/>
    <w:rsid w:val="00901313"/>
    <w:rsid w:val="0091507D"/>
    <w:rsid w:val="0091583B"/>
    <w:rsid w:val="0092098D"/>
    <w:rsid w:val="00921593"/>
    <w:rsid w:val="00921660"/>
    <w:rsid w:val="009254C0"/>
    <w:rsid w:val="0093388E"/>
    <w:rsid w:val="0093451F"/>
    <w:rsid w:val="009423C6"/>
    <w:rsid w:val="00951FA4"/>
    <w:rsid w:val="0096078B"/>
    <w:rsid w:val="009740C4"/>
    <w:rsid w:val="00974139"/>
    <w:rsid w:val="00975749"/>
    <w:rsid w:val="00992134"/>
    <w:rsid w:val="00996A95"/>
    <w:rsid w:val="009A1898"/>
    <w:rsid w:val="009A352B"/>
    <w:rsid w:val="009A4C7B"/>
    <w:rsid w:val="009B228C"/>
    <w:rsid w:val="009C39DE"/>
    <w:rsid w:val="009C3C13"/>
    <w:rsid w:val="009C64C0"/>
    <w:rsid w:val="009D088C"/>
    <w:rsid w:val="009D2FC3"/>
    <w:rsid w:val="009E380F"/>
    <w:rsid w:val="009F1B18"/>
    <w:rsid w:val="00A000F9"/>
    <w:rsid w:val="00A01F55"/>
    <w:rsid w:val="00A04C28"/>
    <w:rsid w:val="00A071A9"/>
    <w:rsid w:val="00A077CD"/>
    <w:rsid w:val="00A1131E"/>
    <w:rsid w:val="00A16CF9"/>
    <w:rsid w:val="00A2205B"/>
    <w:rsid w:val="00A264C4"/>
    <w:rsid w:val="00A27C53"/>
    <w:rsid w:val="00A30BEF"/>
    <w:rsid w:val="00A32016"/>
    <w:rsid w:val="00A442CB"/>
    <w:rsid w:val="00A46267"/>
    <w:rsid w:val="00A702ED"/>
    <w:rsid w:val="00A71D06"/>
    <w:rsid w:val="00A736C2"/>
    <w:rsid w:val="00A77699"/>
    <w:rsid w:val="00A9579E"/>
    <w:rsid w:val="00A95BD2"/>
    <w:rsid w:val="00AA2399"/>
    <w:rsid w:val="00AB1002"/>
    <w:rsid w:val="00AB529E"/>
    <w:rsid w:val="00AC55F8"/>
    <w:rsid w:val="00AC7C35"/>
    <w:rsid w:val="00AD23DE"/>
    <w:rsid w:val="00AD5BE7"/>
    <w:rsid w:val="00AE086C"/>
    <w:rsid w:val="00AE39A1"/>
    <w:rsid w:val="00AF1887"/>
    <w:rsid w:val="00AF4E56"/>
    <w:rsid w:val="00B0626A"/>
    <w:rsid w:val="00B07F96"/>
    <w:rsid w:val="00B114C8"/>
    <w:rsid w:val="00B12F13"/>
    <w:rsid w:val="00B145B0"/>
    <w:rsid w:val="00B249E5"/>
    <w:rsid w:val="00B24F75"/>
    <w:rsid w:val="00B25D35"/>
    <w:rsid w:val="00B34E7E"/>
    <w:rsid w:val="00B3642D"/>
    <w:rsid w:val="00B4601E"/>
    <w:rsid w:val="00B50283"/>
    <w:rsid w:val="00B50C3C"/>
    <w:rsid w:val="00B53486"/>
    <w:rsid w:val="00B5417A"/>
    <w:rsid w:val="00B63B6C"/>
    <w:rsid w:val="00B67870"/>
    <w:rsid w:val="00B7473F"/>
    <w:rsid w:val="00B81AFA"/>
    <w:rsid w:val="00B8476F"/>
    <w:rsid w:val="00B87561"/>
    <w:rsid w:val="00B87EF5"/>
    <w:rsid w:val="00B95F2F"/>
    <w:rsid w:val="00B96C62"/>
    <w:rsid w:val="00BA57D3"/>
    <w:rsid w:val="00BA5B09"/>
    <w:rsid w:val="00BC6A29"/>
    <w:rsid w:val="00BD0579"/>
    <w:rsid w:val="00BF20D2"/>
    <w:rsid w:val="00BF2652"/>
    <w:rsid w:val="00BF377B"/>
    <w:rsid w:val="00BF6034"/>
    <w:rsid w:val="00BF61E7"/>
    <w:rsid w:val="00C00724"/>
    <w:rsid w:val="00C014B9"/>
    <w:rsid w:val="00C031B7"/>
    <w:rsid w:val="00C0348E"/>
    <w:rsid w:val="00C05AEA"/>
    <w:rsid w:val="00C07CC8"/>
    <w:rsid w:val="00C2696C"/>
    <w:rsid w:val="00C31213"/>
    <w:rsid w:val="00C507A6"/>
    <w:rsid w:val="00C53FE9"/>
    <w:rsid w:val="00C55E8C"/>
    <w:rsid w:val="00C60980"/>
    <w:rsid w:val="00C67768"/>
    <w:rsid w:val="00C705AE"/>
    <w:rsid w:val="00C74210"/>
    <w:rsid w:val="00C768CE"/>
    <w:rsid w:val="00CA1451"/>
    <w:rsid w:val="00CA284C"/>
    <w:rsid w:val="00CA30E7"/>
    <w:rsid w:val="00CA5FDD"/>
    <w:rsid w:val="00CB058B"/>
    <w:rsid w:val="00CB1193"/>
    <w:rsid w:val="00CB187F"/>
    <w:rsid w:val="00CB3910"/>
    <w:rsid w:val="00CB3A7B"/>
    <w:rsid w:val="00CC1F98"/>
    <w:rsid w:val="00CC693E"/>
    <w:rsid w:val="00CD1B48"/>
    <w:rsid w:val="00CD3F12"/>
    <w:rsid w:val="00CE4F2C"/>
    <w:rsid w:val="00CE72E0"/>
    <w:rsid w:val="00CE762C"/>
    <w:rsid w:val="00CF1BAD"/>
    <w:rsid w:val="00CF3FA4"/>
    <w:rsid w:val="00D02608"/>
    <w:rsid w:val="00D039B6"/>
    <w:rsid w:val="00D073D0"/>
    <w:rsid w:val="00D12DE3"/>
    <w:rsid w:val="00D25E48"/>
    <w:rsid w:val="00D33933"/>
    <w:rsid w:val="00D4084E"/>
    <w:rsid w:val="00D42D92"/>
    <w:rsid w:val="00D5001D"/>
    <w:rsid w:val="00D619A8"/>
    <w:rsid w:val="00D62F7A"/>
    <w:rsid w:val="00D70258"/>
    <w:rsid w:val="00D8229B"/>
    <w:rsid w:val="00D84327"/>
    <w:rsid w:val="00D84C2A"/>
    <w:rsid w:val="00D8668A"/>
    <w:rsid w:val="00DA031B"/>
    <w:rsid w:val="00DA577D"/>
    <w:rsid w:val="00DA6C3B"/>
    <w:rsid w:val="00DA78C4"/>
    <w:rsid w:val="00DB3695"/>
    <w:rsid w:val="00DB7329"/>
    <w:rsid w:val="00DC0A2A"/>
    <w:rsid w:val="00DE1FE1"/>
    <w:rsid w:val="00DE5D3C"/>
    <w:rsid w:val="00DF5039"/>
    <w:rsid w:val="00DF526F"/>
    <w:rsid w:val="00DF7E73"/>
    <w:rsid w:val="00E02659"/>
    <w:rsid w:val="00E06276"/>
    <w:rsid w:val="00E10D36"/>
    <w:rsid w:val="00E14BEB"/>
    <w:rsid w:val="00E17744"/>
    <w:rsid w:val="00E20DE0"/>
    <w:rsid w:val="00E23898"/>
    <w:rsid w:val="00E26A0A"/>
    <w:rsid w:val="00E34B9B"/>
    <w:rsid w:val="00E46A48"/>
    <w:rsid w:val="00E50041"/>
    <w:rsid w:val="00E52265"/>
    <w:rsid w:val="00E61E81"/>
    <w:rsid w:val="00E62924"/>
    <w:rsid w:val="00E64DB9"/>
    <w:rsid w:val="00E677A1"/>
    <w:rsid w:val="00E73D34"/>
    <w:rsid w:val="00E80F8D"/>
    <w:rsid w:val="00E81997"/>
    <w:rsid w:val="00E849D2"/>
    <w:rsid w:val="00E869D1"/>
    <w:rsid w:val="00EA5A53"/>
    <w:rsid w:val="00EB0A77"/>
    <w:rsid w:val="00EC773E"/>
    <w:rsid w:val="00ED59A3"/>
    <w:rsid w:val="00ED5ECF"/>
    <w:rsid w:val="00EE6465"/>
    <w:rsid w:val="00EF4D0C"/>
    <w:rsid w:val="00EF694F"/>
    <w:rsid w:val="00F1128A"/>
    <w:rsid w:val="00F13088"/>
    <w:rsid w:val="00F2198A"/>
    <w:rsid w:val="00F21FF1"/>
    <w:rsid w:val="00F2312C"/>
    <w:rsid w:val="00F23DA1"/>
    <w:rsid w:val="00F403F4"/>
    <w:rsid w:val="00F44EB1"/>
    <w:rsid w:val="00F577B2"/>
    <w:rsid w:val="00F63E25"/>
    <w:rsid w:val="00F66F86"/>
    <w:rsid w:val="00F6730D"/>
    <w:rsid w:val="00F73530"/>
    <w:rsid w:val="00F766B6"/>
    <w:rsid w:val="00F7696B"/>
    <w:rsid w:val="00F839BE"/>
    <w:rsid w:val="00F9082A"/>
    <w:rsid w:val="00F90B91"/>
    <w:rsid w:val="00F95A1E"/>
    <w:rsid w:val="00F9618F"/>
    <w:rsid w:val="00FB02E2"/>
    <w:rsid w:val="00FC4424"/>
    <w:rsid w:val="00FC6556"/>
    <w:rsid w:val="00FD0035"/>
    <w:rsid w:val="00FE4AAC"/>
    <w:rsid w:val="00FF5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9FF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5B0"/>
    <w:pPr>
      <w:spacing w:before="120" w:after="40" w:line="240" w:lineRule="auto"/>
      <w:ind w:left="72"/>
    </w:pPr>
    <w:rPr>
      <w:sz w:val="21"/>
      <w:szCs w:val="21"/>
    </w:rPr>
  </w:style>
  <w:style w:type="paragraph" w:styleId="Heading1">
    <w:name w:val="heading 1"/>
    <w:basedOn w:val="Normal"/>
    <w:next w:val="Normal"/>
    <w:unhideWhenUsed/>
    <w:qFormat/>
    <w:rsid w:val="004C2947"/>
    <w:pPr>
      <w:spacing w:before="240" w:after="0"/>
      <w:ind w:left="0"/>
      <w:outlineLvl w:val="0"/>
    </w:pPr>
    <w:rPr>
      <w:rFonts w:asciiTheme="majorHAnsi" w:eastAsiaTheme="majorEastAsia" w:hAnsiTheme="majorHAnsi" w:cstheme="majorBidi"/>
      <w:b/>
      <w:bCs/>
      <w:caps/>
      <w:color w:val="1B587C" w:themeColor="accent3"/>
      <w:sz w:val="26"/>
      <w:szCs w:val="26"/>
    </w:rPr>
  </w:style>
  <w:style w:type="paragraph" w:styleId="Heading2">
    <w:name w:val="heading 2"/>
    <w:basedOn w:val="Normal"/>
    <w:next w:val="Normal"/>
    <w:link w:val="Heading2Char"/>
    <w:unhideWhenUsed/>
    <w:qFormat/>
    <w:rsid w:val="004C2947"/>
    <w:pPr>
      <w:pBdr>
        <w:bottom w:val="single" w:sz="12" w:space="1" w:color="1B587C" w:themeColor="accent3"/>
      </w:pBdr>
      <w:spacing w:before="240"/>
      <w:ind w:left="0"/>
      <w:outlineLvl w:val="1"/>
    </w:pPr>
    <w:rPr>
      <w:rFonts w:asciiTheme="majorHAnsi" w:eastAsiaTheme="majorEastAsia" w:hAnsiTheme="majorHAnsi" w:cstheme="majorBidi"/>
      <w:b/>
      <w:bCs/>
      <w:color w:val="F07F09" w:themeColor="accent1"/>
    </w:rPr>
  </w:style>
  <w:style w:type="paragraph" w:styleId="Heading3">
    <w:name w:val="heading 3"/>
    <w:basedOn w:val="Normal"/>
    <w:next w:val="Normal"/>
    <w:unhideWhenUsed/>
    <w:qFormat/>
    <w:rsid w:val="004C2947"/>
    <w:pPr>
      <w:outlineLvl w:val="2"/>
    </w:pPr>
    <w:rPr>
      <w:rFonts w:asciiTheme="majorHAnsi" w:eastAsiaTheme="majorEastAsia" w:hAnsiTheme="majorHAnsi" w:cstheme="majorBidi"/>
      <w:color w:val="F07F09" w:themeColor="accent1"/>
    </w:rPr>
  </w:style>
  <w:style w:type="paragraph" w:styleId="Heading4">
    <w:name w:val="heading 4"/>
    <w:basedOn w:val="Normal"/>
    <w:next w:val="Normal"/>
    <w:link w:val="Heading4Char"/>
    <w:uiPriority w:val="9"/>
    <w:unhideWhenUsed/>
    <w:rsid w:val="004C2947"/>
    <w:pPr>
      <w:keepNext/>
      <w:keepLines/>
      <w:spacing w:before="160" w:after="0"/>
      <w:outlineLvl w:val="3"/>
    </w:pPr>
    <w:rPr>
      <w:rFonts w:asciiTheme="majorHAnsi" w:eastAsiaTheme="majorEastAsia" w:hAnsiTheme="majorHAnsi" w:cstheme="majorBidi"/>
      <w:color w:val="B35E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29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unhideWhenUsed/>
    <w:qFormat/>
    <w:rsid w:val="004C2947"/>
    <w:pPr>
      <w:spacing w:after="0" w:line="240" w:lineRule="auto"/>
    </w:pPr>
  </w:style>
  <w:style w:type="character" w:styleId="PlaceholderText">
    <w:name w:val="Placeholder Text"/>
    <w:basedOn w:val="DefaultParagraphFont"/>
    <w:uiPriority w:val="99"/>
    <w:semiHidden/>
    <w:rsid w:val="004C2947"/>
    <w:rPr>
      <w:color w:val="808080"/>
    </w:rPr>
  </w:style>
  <w:style w:type="paragraph" w:styleId="Footer">
    <w:name w:val="footer"/>
    <w:basedOn w:val="Normal"/>
    <w:link w:val="FooterChar"/>
    <w:uiPriority w:val="99"/>
    <w:unhideWhenUsed/>
    <w:rsid w:val="004C2947"/>
    <w:pPr>
      <w:tabs>
        <w:tab w:val="center" w:pos="4680"/>
        <w:tab w:val="right" w:pos="9360"/>
      </w:tabs>
      <w:spacing w:before="0" w:after="0"/>
      <w:jc w:val="right"/>
    </w:pPr>
  </w:style>
  <w:style w:type="character" w:customStyle="1" w:styleId="FooterChar">
    <w:name w:val="Footer Char"/>
    <w:basedOn w:val="DefaultParagraphFont"/>
    <w:link w:val="Footer"/>
    <w:uiPriority w:val="99"/>
    <w:rsid w:val="004C2947"/>
    <w:rPr>
      <w:sz w:val="21"/>
      <w:szCs w:val="21"/>
    </w:rPr>
  </w:style>
  <w:style w:type="paragraph" w:styleId="Title">
    <w:name w:val="Title"/>
    <w:basedOn w:val="Normal"/>
    <w:next w:val="Normal"/>
    <w:qFormat/>
    <w:rsid w:val="004C2947"/>
    <w:pPr>
      <w:ind w:left="0"/>
    </w:pPr>
    <w:rPr>
      <w:rFonts w:asciiTheme="majorHAnsi" w:eastAsiaTheme="majorEastAsia" w:hAnsiTheme="majorHAnsi" w:cstheme="majorBidi"/>
      <w:color w:val="9F2936" w:themeColor="accent2"/>
      <w:sz w:val="50"/>
      <w:szCs w:val="50"/>
    </w:rPr>
  </w:style>
  <w:style w:type="paragraph" w:styleId="Subtitle">
    <w:name w:val="Subtitle"/>
    <w:basedOn w:val="Normal"/>
    <w:next w:val="Normal"/>
    <w:link w:val="SubtitleChar"/>
    <w:unhideWhenUsed/>
    <w:qFormat/>
    <w:rsid w:val="004C2947"/>
    <w:pPr>
      <w:keepNext/>
      <w:keepLines/>
      <w:numPr>
        <w:ilvl w:val="1"/>
      </w:numPr>
      <w:pBdr>
        <w:top w:val="single" w:sz="4" w:space="1" w:color="1B587C" w:themeColor="accent3"/>
      </w:pBdr>
      <w:spacing w:before="360" w:after="160"/>
      <w:ind w:left="72"/>
    </w:pPr>
    <w:rPr>
      <w:rFonts w:asciiTheme="majorHAnsi" w:eastAsiaTheme="majorEastAsia" w:hAnsiTheme="majorHAnsi" w:cstheme="majorBidi"/>
      <w:color w:val="9F2936" w:themeColor="accent2"/>
      <w:spacing w:val="15"/>
    </w:rPr>
  </w:style>
  <w:style w:type="character" w:customStyle="1" w:styleId="Heading4Char">
    <w:name w:val="Heading 4 Char"/>
    <w:basedOn w:val="DefaultParagraphFont"/>
    <w:link w:val="Heading4"/>
    <w:uiPriority w:val="9"/>
    <w:rsid w:val="004C2947"/>
    <w:rPr>
      <w:rFonts w:asciiTheme="majorHAnsi" w:eastAsiaTheme="majorEastAsia" w:hAnsiTheme="majorHAnsi" w:cstheme="majorBidi"/>
      <w:color w:val="B35E06" w:themeColor="accent1" w:themeShade="BF"/>
      <w:sz w:val="21"/>
      <w:szCs w:val="21"/>
    </w:rPr>
  </w:style>
  <w:style w:type="character" w:styleId="SubtleEmphasis">
    <w:name w:val="Subtle Emphasis"/>
    <w:basedOn w:val="DefaultParagraphFont"/>
    <w:unhideWhenUsed/>
    <w:qFormat/>
    <w:rsid w:val="004C2947"/>
    <w:rPr>
      <w:i/>
      <w:iCs/>
      <w:color w:val="auto"/>
    </w:rPr>
  </w:style>
  <w:style w:type="paragraph" w:styleId="Header">
    <w:name w:val="header"/>
    <w:basedOn w:val="Normal"/>
    <w:link w:val="HeaderChar"/>
    <w:uiPriority w:val="99"/>
    <w:unhideWhenUsed/>
    <w:rsid w:val="004C2947"/>
    <w:pPr>
      <w:tabs>
        <w:tab w:val="center" w:pos="4680"/>
        <w:tab w:val="right" w:pos="9360"/>
      </w:tabs>
      <w:spacing w:before="0" w:after="0"/>
    </w:pPr>
  </w:style>
  <w:style w:type="character" w:customStyle="1" w:styleId="HeaderChar">
    <w:name w:val="Header Char"/>
    <w:basedOn w:val="DefaultParagraphFont"/>
    <w:link w:val="Header"/>
    <w:uiPriority w:val="99"/>
    <w:rsid w:val="004C2947"/>
    <w:rPr>
      <w:sz w:val="21"/>
      <w:szCs w:val="21"/>
    </w:rPr>
  </w:style>
  <w:style w:type="paragraph" w:styleId="BalloonText">
    <w:name w:val="Balloon Text"/>
    <w:basedOn w:val="Normal"/>
    <w:link w:val="BalloonTextChar"/>
    <w:uiPriority w:val="99"/>
    <w:semiHidden/>
    <w:unhideWhenUsed/>
    <w:rsid w:val="0007715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15F"/>
    <w:rPr>
      <w:rFonts w:ascii="Tahoma" w:hAnsi="Tahoma" w:cs="Tahoma"/>
      <w:sz w:val="16"/>
      <w:szCs w:val="16"/>
    </w:rPr>
  </w:style>
  <w:style w:type="character" w:styleId="CommentReference">
    <w:name w:val="annotation reference"/>
    <w:basedOn w:val="DefaultParagraphFont"/>
    <w:uiPriority w:val="99"/>
    <w:semiHidden/>
    <w:unhideWhenUsed/>
    <w:rsid w:val="0096078B"/>
    <w:rPr>
      <w:sz w:val="16"/>
      <w:szCs w:val="16"/>
    </w:rPr>
  </w:style>
  <w:style w:type="paragraph" w:styleId="CommentText">
    <w:name w:val="annotation text"/>
    <w:basedOn w:val="Normal"/>
    <w:link w:val="CommentTextChar"/>
    <w:uiPriority w:val="99"/>
    <w:semiHidden/>
    <w:unhideWhenUsed/>
    <w:rsid w:val="0096078B"/>
    <w:rPr>
      <w:sz w:val="20"/>
      <w:szCs w:val="20"/>
    </w:rPr>
  </w:style>
  <w:style w:type="character" w:customStyle="1" w:styleId="CommentTextChar">
    <w:name w:val="Comment Text Char"/>
    <w:basedOn w:val="DefaultParagraphFont"/>
    <w:link w:val="CommentText"/>
    <w:uiPriority w:val="99"/>
    <w:semiHidden/>
    <w:rsid w:val="0096078B"/>
    <w:rPr>
      <w:sz w:val="20"/>
      <w:szCs w:val="20"/>
    </w:rPr>
  </w:style>
  <w:style w:type="paragraph" w:styleId="CommentSubject">
    <w:name w:val="annotation subject"/>
    <w:basedOn w:val="CommentText"/>
    <w:next w:val="CommentText"/>
    <w:link w:val="CommentSubjectChar"/>
    <w:uiPriority w:val="99"/>
    <w:semiHidden/>
    <w:unhideWhenUsed/>
    <w:rsid w:val="0096078B"/>
    <w:rPr>
      <w:b/>
      <w:bCs/>
    </w:rPr>
  </w:style>
  <w:style w:type="character" w:customStyle="1" w:styleId="CommentSubjectChar">
    <w:name w:val="Comment Subject Char"/>
    <w:basedOn w:val="CommentTextChar"/>
    <w:link w:val="CommentSubject"/>
    <w:uiPriority w:val="99"/>
    <w:semiHidden/>
    <w:rsid w:val="0096078B"/>
    <w:rPr>
      <w:b/>
      <w:bCs/>
      <w:sz w:val="20"/>
      <w:szCs w:val="20"/>
    </w:rPr>
  </w:style>
  <w:style w:type="paragraph" w:styleId="Revision">
    <w:name w:val="Revision"/>
    <w:hidden/>
    <w:uiPriority w:val="99"/>
    <w:semiHidden/>
    <w:rsid w:val="001D54DD"/>
    <w:pPr>
      <w:spacing w:after="0" w:line="240" w:lineRule="auto"/>
    </w:pPr>
    <w:rPr>
      <w:sz w:val="21"/>
      <w:szCs w:val="21"/>
    </w:rPr>
  </w:style>
  <w:style w:type="paragraph" w:styleId="ListParagraph">
    <w:name w:val="List Paragraph"/>
    <w:basedOn w:val="Normal"/>
    <w:uiPriority w:val="34"/>
    <w:unhideWhenUsed/>
    <w:qFormat/>
    <w:rsid w:val="008B6E21"/>
    <w:pPr>
      <w:ind w:left="720"/>
      <w:contextualSpacing/>
    </w:pPr>
  </w:style>
  <w:style w:type="character" w:customStyle="1" w:styleId="SubtitleChar">
    <w:name w:val="Subtitle Char"/>
    <w:basedOn w:val="DefaultParagraphFont"/>
    <w:link w:val="Subtitle"/>
    <w:rsid w:val="00705215"/>
    <w:rPr>
      <w:rFonts w:asciiTheme="majorHAnsi" w:eastAsiaTheme="majorEastAsia" w:hAnsiTheme="majorHAnsi" w:cstheme="majorBidi"/>
      <w:color w:val="9F2936" w:themeColor="accent2"/>
      <w:spacing w:val="15"/>
      <w:sz w:val="21"/>
      <w:szCs w:val="21"/>
    </w:rPr>
  </w:style>
  <w:style w:type="character" w:styleId="Hyperlink">
    <w:name w:val="Hyperlink"/>
    <w:basedOn w:val="DefaultParagraphFont"/>
    <w:uiPriority w:val="99"/>
    <w:unhideWhenUsed/>
    <w:rsid w:val="00CE762C"/>
    <w:rPr>
      <w:rFonts w:ascii="Times New Roman" w:hAnsi="Times New Roman" w:cs="Times New Roman" w:hint="default"/>
      <w:color w:val="000000"/>
      <w:u w:val="single"/>
    </w:rPr>
  </w:style>
  <w:style w:type="character" w:customStyle="1" w:styleId="Heading2Char">
    <w:name w:val="Heading 2 Char"/>
    <w:basedOn w:val="DefaultParagraphFont"/>
    <w:link w:val="Heading2"/>
    <w:rsid w:val="001C1A8E"/>
    <w:rPr>
      <w:rFonts w:asciiTheme="majorHAnsi" w:eastAsiaTheme="majorEastAsia" w:hAnsiTheme="majorHAnsi" w:cstheme="majorBidi"/>
      <w:b/>
      <w:bCs/>
      <w:color w:val="F07F09" w:themeColor="accent1"/>
      <w:sz w:val="21"/>
      <w:szCs w:val="21"/>
    </w:rPr>
  </w:style>
  <w:style w:type="character" w:styleId="FollowedHyperlink">
    <w:name w:val="FollowedHyperlink"/>
    <w:basedOn w:val="DefaultParagraphFont"/>
    <w:uiPriority w:val="99"/>
    <w:semiHidden/>
    <w:unhideWhenUsed/>
    <w:rsid w:val="00F95A1E"/>
    <w:rPr>
      <w:color w:val="B26B02" w:themeColor="followedHyperlink"/>
      <w:u w:val="single"/>
    </w:rPr>
  </w:style>
  <w:style w:type="character" w:styleId="PageNumber">
    <w:name w:val="page number"/>
    <w:basedOn w:val="DefaultParagraphFont"/>
    <w:uiPriority w:val="99"/>
    <w:semiHidden/>
    <w:unhideWhenUsed/>
    <w:rsid w:val="00625C4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5B0"/>
    <w:pPr>
      <w:spacing w:before="120" w:after="40" w:line="240" w:lineRule="auto"/>
      <w:ind w:left="72"/>
    </w:pPr>
    <w:rPr>
      <w:sz w:val="21"/>
      <w:szCs w:val="21"/>
    </w:rPr>
  </w:style>
  <w:style w:type="paragraph" w:styleId="Heading1">
    <w:name w:val="heading 1"/>
    <w:basedOn w:val="Normal"/>
    <w:next w:val="Normal"/>
    <w:unhideWhenUsed/>
    <w:qFormat/>
    <w:rsid w:val="004C2947"/>
    <w:pPr>
      <w:spacing w:before="240" w:after="0"/>
      <w:ind w:left="0"/>
      <w:outlineLvl w:val="0"/>
    </w:pPr>
    <w:rPr>
      <w:rFonts w:asciiTheme="majorHAnsi" w:eastAsiaTheme="majorEastAsia" w:hAnsiTheme="majorHAnsi" w:cstheme="majorBidi"/>
      <w:b/>
      <w:bCs/>
      <w:caps/>
      <w:color w:val="1B587C" w:themeColor="accent3"/>
      <w:sz w:val="26"/>
      <w:szCs w:val="26"/>
    </w:rPr>
  </w:style>
  <w:style w:type="paragraph" w:styleId="Heading2">
    <w:name w:val="heading 2"/>
    <w:basedOn w:val="Normal"/>
    <w:next w:val="Normal"/>
    <w:link w:val="Heading2Char"/>
    <w:unhideWhenUsed/>
    <w:qFormat/>
    <w:rsid w:val="004C2947"/>
    <w:pPr>
      <w:pBdr>
        <w:bottom w:val="single" w:sz="12" w:space="1" w:color="1B587C" w:themeColor="accent3"/>
      </w:pBdr>
      <w:spacing w:before="240"/>
      <w:ind w:left="0"/>
      <w:outlineLvl w:val="1"/>
    </w:pPr>
    <w:rPr>
      <w:rFonts w:asciiTheme="majorHAnsi" w:eastAsiaTheme="majorEastAsia" w:hAnsiTheme="majorHAnsi" w:cstheme="majorBidi"/>
      <w:b/>
      <w:bCs/>
      <w:color w:val="F07F09" w:themeColor="accent1"/>
    </w:rPr>
  </w:style>
  <w:style w:type="paragraph" w:styleId="Heading3">
    <w:name w:val="heading 3"/>
    <w:basedOn w:val="Normal"/>
    <w:next w:val="Normal"/>
    <w:unhideWhenUsed/>
    <w:qFormat/>
    <w:rsid w:val="004C2947"/>
    <w:pPr>
      <w:outlineLvl w:val="2"/>
    </w:pPr>
    <w:rPr>
      <w:rFonts w:asciiTheme="majorHAnsi" w:eastAsiaTheme="majorEastAsia" w:hAnsiTheme="majorHAnsi" w:cstheme="majorBidi"/>
      <w:color w:val="F07F09" w:themeColor="accent1"/>
    </w:rPr>
  </w:style>
  <w:style w:type="paragraph" w:styleId="Heading4">
    <w:name w:val="heading 4"/>
    <w:basedOn w:val="Normal"/>
    <w:next w:val="Normal"/>
    <w:link w:val="Heading4Char"/>
    <w:uiPriority w:val="9"/>
    <w:unhideWhenUsed/>
    <w:rsid w:val="004C2947"/>
    <w:pPr>
      <w:keepNext/>
      <w:keepLines/>
      <w:spacing w:before="160" w:after="0"/>
      <w:outlineLvl w:val="3"/>
    </w:pPr>
    <w:rPr>
      <w:rFonts w:asciiTheme="majorHAnsi" w:eastAsiaTheme="majorEastAsia" w:hAnsiTheme="majorHAnsi" w:cstheme="majorBidi"/>
      <w:color w:val="B35E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29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unhideWhenUsed/>
    <w:qFormat/>
    <w:rsid w:val="004C2947"/>
    <w:pPr>
      <w:spacing w:after="0" w:line="240" w:lineRule="auto"/>
    </w:pPr>
  </w:style>
  <w:style w:type="character" w:styleId="PlaceholderText">
    <w:name w:val="Placeholder Text"/>
    <w:basedOn w:val="DefaultParagraphFont"/>
    <w:uiPriority w:val="99"/>
    <w:semiHidden/>
    <w:rsid w:val="004C2947"/>
    <w:rPr>
      <w:color w:val="808080"/>
    </w:rPr>
  </w:style>
  <w:style w:type="paragraph" w:styleId="Footer">
    <w:name w:val="footer"/>
    <w:basedOn w:val="Normal"/>
    <w:link w:val="FooterChar"/>
    <w:uiPriority w:val="99"/>
    <w:unhideWhenUsed/>
    <w:rsid w:val="004C2947"/>
    <w:pPr>
      <w:tabs>
        <w:tab w:val="center" w:pos="4680"/>
        <w:tab w:val="right" w:pos="9360"/>
      </w:tabs>
      <w:spacing w:before="0" w:after="0"/>
      <w:jc w:val="right"/>
    </w:pPr>
  </w:style>
  <w:style w:type="character" w:customStyle="1" w:styleId="FooterChar">
    <w:name w:val="Footer Char"/>
    <w:basedOn w:val="DefaultParagraphFont"/>
    <w:link w:val="Footer"/>
    <w:uiPriority w:val="99"/>
    <w:rsid w:val="004C2947"/>
    <w:rPr>
      <w:sz w:val="21"/>
      <w:szCs w:val="21"/>
    </w:rPr>
  </w:style>
  <w:style w:type="paragraph" w:styleId="Title">
    <w:name w:val="Title"/>
    <w:basedOn w:val="Normal"/>
    <w:next w:val="Normal"/>
    <w:qFormat/>
    <w:rsid w:val="004C2947"/>
    <w:pPr>
      <w:ind w:left="0"/>
    </w:pPr>
    <w:rPr>
      <w:rFonts w:asciiTheme="majorHAnsi" w:eastAsiaTheme="majorEastAsia" w:hAnsiTheme="majorHAnsi" w:cstheme="majorBidi"/>
      <w:color w:val="9F2936" w:themeColor="accent2"/>
      <w:sz w:val="50"/>
      <w:szCs w:val="50"/>
    </w:rPr>
  </w:style>
  <w:style w:type="paragraph" w:styleId="Subtitle">
    <w:name w:val="Subtitle"/>
    <w:basedOn w:val="Normal"/>
    <w:next w:val="Normal"/>
    <w:link w:val="SubtitleChar"/>
    <w:unhideWhenUsed/>
    <w:qFormat/>
    <w:rsid w:val="004C2947"/>
    <w:pPr>
      <w:keepNext/>
      <w:keepLines/>
      <w:numPr>
        <w:ilvl w:val="1"/>
      </w:numPr>
      <w:pBdr>
        <w:top w:val="single" w:sz="4" w:space="1" w:color="1B587C" w:themeColor="accent3"/>
      </w:pBdr>
      <w:spacing w:before="360" w:after="160"/>
      <w:ind w:left="72"/>
    </w:pPr>
    <w:rPr>
      <w:rFonts w:asciiTheme="majorHAnsi" w:eastAsiaTheme="majorEastAsia" w:hAnsiTheme="majorHAnsi" w:cstheme="majorBidi"/>
      <w:color w:val="9F2936" w:themeColor="accent2"/>
      <w:spacing w:val="15"/>
    </w:rPr>
  </w:style>
  <w:style w:type="character" w:customStyle="1" w:styleId="Heading4Char">
    <w:name w:val="Heading 4 Char"/>
    <w:basedOn w:val="DefaultParagraphFont"/>
    <w:link w:val="Heading4"/>
    <w:uiPriority w:val="9"/>
    <w:rsid w:val="004C2947"/>
    <w:rPr>
      <w:rFonts w:asciiTheme="majorHAnsi" w:eastAsiaTheme="majorEastAsia" w:hAnsiTheme="majorHAnsi" w:cstheme="majorBidi"/>
      <w:color w:val="B35E06" w:themeColor="accent1" w:themeShade="BF"/>
      <w:sz w:val="21"/>
      <w:szCs w:val="21"/>
    </w:rPr>
  </w:style>
  <w:style w:type="character" w:styleId="SubtleEmphasis">
    <w:name w:val="Subtle Emphasis"/>
    <w:basedOn w:val="DefaultParagraphFont"/>
    <w:unhideWhenUsed/>
    <w:qFormat/>
    <w:rsid w:val="004C2947"/>
    <w:rPr>
      <w:i/>
      <w:iCs/>
      <w:color w:val="auto"/>
    </w:rPr>
  </w:style>
  <w:style w:type="paragraph" w:styleId="Header">
    <w:name w:val="header"/>
    <w:basedOn w:val="Normal"/>
    <w:link w:val="HeaderChar"/>
    <w:uiPriority w:val="99"/>
    <w:unhideWhenUsed/>
    <w:rsid w:val="004C2947"/>
    <w:pPr>
      <w:tabs>
        <w:tab w:val="center" w:pos="4680"/>
        <w:tab w:val="right" w:pos="9360"/>
      </w:tabs>
      <w:spacing w:before="0" w:after="0"/>
    </w:pPr>
  </w:style>
  <w:style w:type="character" w:customStyle="1" w:styleId="HeaderChar">
    <w:name w:val="Header Char"/>
    <w:basedOn w:val="DefaultParagraphFont"/>
    <w:link w:val="Header"/>
    <w:uiPriority w:val="99"/>
    <w:rsid w:val="004C2947"/>
    <w:rPr>
      <w:sz w:val="21"/>
      <w:szCs w:val="21"/>
    </w:rPr>
  </w:style>
  <w:style w:type="paragraph" w:styleId="BalloonText">
    <w:name w:val="Balloon Text"/>
    <w:basedOn w:val="Normal"/>
    <w:link w:val="BalloonTextChar"/>
    <w:uiPriority w:val="99"/>
    <w:semiHidden/>
    <w:unhideWhenUsed/>
    <w:rsid w:val="0007715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15F"/>
    <w:rPr>
      <w:rFonts w:ascii="Tahoma" w:hAnsi="Tahoma" w:cs="Tahoma"/>
      <w:sz w:val="16"/>
      <w:szCs w:val="16"/>
    </w:rPr>
  </w:style>
  <w:style w:type="character" w:styleId="CommentReference">
    <w:name w:val="annotation reference"/>
    <w:basedOn w:val="DefaultParagraphFont"/>
    <w:uiPriority w:val="99"/>
    <w:semiHidden/>
    <w:unhideWhenUsed/>
    <w:rsid w:val="0096078B"/>
    <w:rPr>
      <w:sz w:val="16"/>
      <w:szCs w:val="16"/>
    </w:rPr>
  </w:style>
  <w:style w:type="paragraph" w:styleId="CommentText">
    <w:name w:val="annotation text"/>
    <w:basedOn w:val="Normal"/>
    <w:link w:val="CommentTextChar"/>
    <w:uiPriority w:val="99"/>
    <w:semiHidden/>
    <w:unhideWhenUsed/>
    <w:rsid w:val="0096078B"/>
    <w:rPr>
      <w:sz w:val="20"/>
      <w:szCs w:val="20"/>
    </w:rPr>
  </w:style>
  <w:style w:type="character" w:customStyle="1" w:styleId="CommentTextChar">
    <w:name w:val="Comment Text Char"/>
    <w:basedOn w:val="DefaultParagraphFont"/>
    <w:link w:val="CommentText"/>
    <w:uiPriority w:val="99"/>
    <w:semiHidden/>
    <w:rsid w:val="0096078B"/>
    <w:rPr>
      <w:sz w:val="20"/>
      <w:szCs w:val="20"/>
    </w:rPr>
  </w:style>
  <w:style w:type="paragraph" w:styleId="CommentSubject">
    <w:name w:val="annotation subject"/>
    <w:basedOn w:val="CommentText"/>
    <w:next w:val="CommentText"/>
    <w:link w:val="CommentSubjectChar"/>
    <w:uiPriority w:val="99"/>
    <w:semiHidden/>
    <w:unhideWhenUsed/>
    <w:rsid w:val="0096078B"/>
    <w:rPr>
      <w:b/>
      <w:bCs/>
    </w:rPr>
  </w:style>
  <w:style w:type="character" w:customStyle="1" w:styleId="CommentSubjectChar">
    <w:name w:val="Comment Subject Char"/>
    <w:basedOn w:val="CommentTextChar"/>
    <w:link w:val="CommentSubject"/>
    <w:uiPriority w:val="99"/>
    <w:semiHidden/>
    <w:rsid w:val="0096078B"/>
    <w:rPr>
      <w:b/>
      <w:bCs/>
      <w:sz w:val="20"/>
      <w:szCs w:val="20"/>
    </w:rPr>
  </w:style>
  <w:style w:type="paragraph" w:styleId="Revision">
    <w:name w:val="Revision"/>
    <w:hidden/>
    <w:uiPriority w:val="99"/>
    <w:semiHidden/>
    <w:rsid w:val="001D54DD"/>
    <w:pPr>
      <w:spacing w:after="0" w:line="240" w:lineRule="auto"/>
    </w:pPr>
    <w:rPr>
      <w:sz w:val="21"/>
      <w:szCs w:val="21"/>
    </w:rPr>
  </w:style>
  <w:style w:type="paragraph" w:styleId="ListParagraph">
    <w:name w:val="List Paragraph"/>
    <w:basedOn w:val="Normal"/>
    <w:uiPriority w:val="34"/>
    <w:unhideWhenUsed/>
    <w:qFormat/>
    <w:rsid w:val="008B6E21"/>
    <w:pPr>
      <w:ind w:left="720"/>
      <w:contextualSpacing/>
    </w:pPr>
  </w:style>
  <w:style w:type="character" w:customStyle="1" w:styleId="SubtitleChar">
    <w:name w:val="Subtitle Char"/>
    <w:basedOn w:val="DefaultParagraphFont"/>
    <w:link w:val="Subtitle"/>
    <w:rsid w:val="00705215"/>
    <w:rPr>
      <w:rFonts w:asciiTheme="majorHAnsi" w:eastAsiaTheme="majorEastAsia" w:hAnsiTheme="majorHAnsi" w:cstheme="majorBidi"/>
      <w:color w:val="9F2936" w:themeColor="accent2"/>
      <w:spacing w:val="15"/>
      <w:sz w:val="21"/>
      <w:szCs w:val="21"/>
    </w:rPr>
  </w:style>
  <w:style w:type="character" w:styleId="Hyperlink">
    <w:name w:val="Hyperlink"/>
    <w:basedOn w:val="DefaultParagraphFont"/>
    <w:uiPriority w:val="99"/>
    <w:unhideWhenUsed/>
    <w:rsid w:val="00CE762C"/>
    <w:rPr>
      <w:rFonts w:ascii="Times New Roman" w:hAnsi="Times New Roman" w:cs="Times New Roman" w:hint="default"/>
      <w:color w:val="000000"/>
      <w:u w:val="single"/>
    </w:rPr>
  </w:style>
  <w:style w:type="character" w:customStyle="1" w:styleId="Heading2Char">
    <w:name w:val="Heading 2 Char"/>
    <w:basedOn w:val="DefaultParagraphFont"/>
    <w:link w:val="Heading2"/>
    <w:rsid w:val="001C1A8E"/>
    <w:rPr>
      <w:rFonts w:asciiTheme="majorHAnsi" w:eastAsiaTheme="majorEastAsia" w:hAnsiTheme="majorHAnsi" w:cstheme="majorBidi"/>
      <w:b/>
      <w:bCs/>
      <w:color w:val="F07F09" w:themeColor="accent1"/>
      <w:sz w:val="21"/>
      <w:szCs w:val="21"/>
    </w:rPr>
  </w:style>
  <w:style w:type="character" w:styleId="FollowedHyperlink">
    <w:name w:val="FollowedHyperlink"/>
    <w:basedOn w:val="DefaultParagraphFont"/>
    <w:uiPriority w:val="99"/>
    <w:semiHidden/>
    <w:unhideWhenUsed/>
    <w:rsid w:val="00F95A1E"/>
    <w:rPr>
      <w:color w:val="B26B02" w:themeColor="followedHyperlink"/>
      <w:u w:val="single"/>
    </w:rPr>
  </w:style>
  <w:style w:type="character" w:styleId="PageNumber">
    <w:name w:val="page number"/>
    <w:basedOn w:val="DefaultParagraphFont"/>
    <w:uiPriority w:val="99"/>
    <w:semiHidden/>
    <w:unhideWhenUsed/>
    <w:rsid w:val="00625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18775">
      <w:bodyDiv w:val="1"/>
      <w:marLeft w:val="0"/>
      <w:marRight w:val="0"/>
      <w:marTop w:val="0"/>
      <w:marBottom w:val="0"/>
      <w:divBdr>
        <w:top w:val="none" w:sz="0" w:space="0" w:color="auto"/>
        <w:left w:val="none" w:sz="0" w:space="0" w:color="auto"/>
        <w:bottom w:val="none" w:sz="0" w:space="0" w:color="auto"/>
        <w:right w:val="none" w:sz="0" w:space="0" w:color="auto"/>
      </w:divBdr>
    </w:div>
    <w:div w:id="71398200">
      <w:bodyDiv w:val="1"/>
      <w:marLeft w:val="0"/>
      <w:marRight w:val="0"/>
      <w:marTop w:val="0"/>
      <w:marBottom w:val="0"/>
      <w:divBdr>
        <w:top w:val="none" w:sz="0" w:space="0" w:color="auto"/>
        <w:left w:val="none" w:sz="0" w:space="0" w:color="auto"/>
        <w:bottom w:val="none" w:sz="0" w:space="0" w:color="auto"/>
        <w:right w:val="none" w:sz="0" w:space="0" w:color="auto"/>
      </w:divBdr>
    </w:div>
    <w:div w:id="372462598">
      <w:bodyDiv w:val="1"/>
      <w:marLeft w:val="0"/>
      <w:marRight w:val="0"/>
      <w:marTop w:val="0"/>
      <w:marBottom w:val="0"/>
      <w:divBdr>
        <w:top w:val="none" w:sz="0" w:space="0" w:color="auto"/>
        <w:left w:val="none" w:sz="0" w:space="0" w:color="auto"/>
        <w:bottom w:val="none" w:sz="0" w:space="0" w:color="auto"/>
        <w:right w:val="none" w:sz="0" w:space="0" w:color="auto"/>
      </w:divBdr>
    </w:div>
    <w:div w:id="435101673">
      <w:bodyDiv w:val="1"/>
      <w:marLeft w:val="0"/>
      <w:marRight w:val="0"/>
      <w:marTop w:val="0"/>
      <w:marBottom w:val="0"/>
      <w:divBdr>
        <w:top w:val="none" w:sz="0" w:space="0" w:color="auto"/>
        <w:left w:val="none" w:sz="0" w:space="0" w:color="auto"/>
        <w:bottom w:val="none" w:sz="0" w:space="0" w:color="auto"/>
        <w:right w:val="none" w:sz="0" w:space="0" w:color="auto"/>
      </w:divBdr>
    </w:div>
    <w:div w:id="469565744">
      <w:bodyDiv w:val="1"/>
      <w:marLeft w:val="0"/>
      <w:marRight w:val="0"/>
      <w:marTop w:val="0"/>
      <w:marBottom w:val="0"/>
      <w:divBdr>
        <w:top w:val="none" w:sz="0" w:space="0" w:color="auto"/>
        <w:left w:val="none" w:sz="0" w:space="0" w:color="auto"/>
        <w:bottom w:val="none" w:sz="0" w:space="0" w:color="auto"/>
        <w:right w:val="none" w:sz="0" w:space="0" w:color="auto"/>
      </w:divBdr>
    </w:div>
    <w:div w:id="646475634">
      <w:bodyDiv w:val="1"/>
      <w:marLeft w:val="0"/>
      <w:marRight w:val="0"/>
      <w:marTop w:val="0"/>
      <w:marBottom w:val="0"/>
      <w:divBdr>
        <w:top w:val="none" w:sz="0" w:space="0" w:color="auto"/>
        <w:left w:val="none" w:sz="0" w:space="0" w:color="auto"/>
        <w:bottom w:val="none" w:sz="0" w:space="0" w:color="auto"/>
        <w:right w:val="none" w:sz="0" w:space="0" w:color="auto"/>
      </w:divBdr>
    </w:div>
    <w:div w:id="658777367">
      <w:bodyDiv w:val="1"/>
      <w:marLeft w:val="0"/>
      <w:marRight w:val="0"/>
      <w:marTop w:val="0"/>
      <w:marBottom w:val="0"/>
      <w:divBdr>
        <w:top w:val="none" w:sz="0" w:space="0" w:color="auto"/>
        <w:left w:val="none" w:sz="0" w:space="0" w:color="auto"/>
        <w:bottom w:val="none" w:sz="0" w:space="0" w:color="auto"/>
        <w:right w:val="none" w:sz="0" w:space="0" w:color="auto"/>
      </w:divBdr>
    </w:div>
    <w:div w:id="800150963">
      <w:bodyDiv w:val="1"/>
      <w:marLeft w:val="0"/>
      <w:marRight w:val="0"/>
      <w:marTop w:val="0"/>
      <w:marBottom w:val="0"/>
      <w:divBdr>
        <w:top w:val="none" w:sz="0" w:space="0" w:color="auto"/>
        <w:left w:val="none" w:sz="0" w:space="0" w:color="auto"/>
        <w:bottom w:val="none" w:sz="0" w:space="0" w:color="auto"/>
        <w:right w:val="none" w:sz="0" w:space="0" w:color="auto"/>
      </w:divBdr>
    </w:div>
    <w:div w:id="1041590327">
      <w:bodyDiv w:val="1"/>
      <w:marLeft w:val="0"/>
      <w:marRight w:val="0"/>
      <w:marTop w:val="0"/>
      <w:marBottom w:val="0"/>
      <w:divBdr>
        <w:top w:val="none" w:sz="0" w:space="0" w:color="auto"/>
        <w:left w:val="none" w:sz="0" w:space="0" w:color="auto"/>
        <w:bottom w:val="none" w:sz="0" w:space="0" w:color="auto"/>
        <w:right w:val="none" w:sz="0" w:space="0" w:color="auto"/>
      </w:divBdr>
    </w:div>
    <w:div w:id="1072703368">
      <w:bodyDiv w:val="1"/>
      <w:marLeft w:val="0"/>
      <w:marRight w:val="0"/>
      <w:marTop w:val="0"/>
      <w:marBottom w:val="0"/>
      <w:divBdr>
        <w:top w:val="none" w:sz="0" w:space="0" w:color="auto"/>
        <w:left w:val="none" w:sz="0" w:space="0" w:color="auto"/>
        <w:bottom w:val="none" w:sz="0" w:space="0" w:color="auto"/>
        <w:right w:val="none" w:sz="0" w:space="0" w:color="auto"/>
      </w:divBdr>
    </w:div>
    <w:div w:id="1112360673">
      <w:bodyDiv w:val="1"/>
      <w:marLeft w:val="0"/>
      <w:marRight w:val="0"/>
      <w:marTop w:val="0"/>
      <w:marBottom w:val="0"/>
      <w:divBdr>
        <w:top w:val="none" w:sz="0" w:space="0" w:color="auto"/>
        <w:left w:val="none" w:sz="0" w:space="0" w:color="auto"/>
        <w:bottom w:val="none" w:sz="0" w:space="0" w:color="auto"/>
        <w:right w:val="none" w:sz="0" w:space="0" w:color="auto"/>
      </w:divBdr>
    </w:div>
    <w:div w:id="1220560047">
      <w:bodyDiv w:val="1"/>
      <w:marLeft w:val="0"/>
      <w:marRight w:val="0"/>
      <w:marTop w:val="0"/>
      <w:marBottom w:val="0"/>
      <w:divBdr>
        <w:top w:val="none" w:sz="0" w:space="0" w:color="auto"/>
        <w:left w:val="none" w:sz="0" w:space="0" w:color="auto"/>
        <w:bottom w:val="none" w:sz="0" w:space="0" w:color="auto"/>
        <w:right w:val="none" w:sz="0" w:space="0" w:color="auto"/>
      </w:divBdr>
    </w:div>
    <w:div w:id="1427648264">
      <w:bodyDiv w:val="1"/>
      <w:marLeft w:val="0"/>
      <w:marRight w:val="0"/>
      <w:marTop w:val="0"/>
      <w:marBottom w:val="0"/>
      <w:divBdr>
        <w:top w:val="none" w:sz="0" w:space="0" w:color="auto"/>
        <w:left w:val="none" w:sz="0" w:space="0" w:color="auto"/>
        <w:bottom w:val="none" w:sz="0" w:space="0" w:color="auto"/>
        <w:right w:val="none" w:sz="0" w:space="0" w:color="auto"/>
      </w:divBdr>
    </w:div>
    <w:div w:id="1508593300">
      <w:bodyDiv w:val="1"/>
      <w:marLeft w:val="0"/>
      <w:marRight w:val="0"/>
      <w:marTop w:val="0"/>
      <w:marBottom w:val="0"/>
      <w:divBdr>
        <w:top w:val="none" w:sz="0" w:space="0" w:color="auto"/>
        <w:left w:val="none" w:sz="0" w:space="0" w:color="auto"/>
        <w:bottom w:val="none" w:sz="0" w:space="0" w:color="auto"/>
        <w:right w:val="none" w:sz="0" w:space="0" w:color="auto"/>
      </w:divBdr>
    </w:div>
    <w:div w:id="1584602921">
      <w:bodyDiv w:val="1"/>
      <w:marLeft w:val="0"/>
      <w:marRight w:val="0"/>
      <w:marTop w:val="0"/>
      <w:marBottom w:val="0"/>
      <w:divBdr>
        <w:top w:val="none" w:sz="0" w:space="0" w:color="auto"/>
        <w:left w:val="none" w:sz="0" w:space="0" w:color="auto"/>
        <w:bottom w:val="none" w:sz="0" w:space="0" w:color="auto"/>
        <w:right w:val="none" w:sz="0" w:space="0" w:color="auto"/>
      </w:divBdr>
    </w:div>
    <w:div w:id="1733187038">
      <w:bodyDiv w:val="1"/>
      <w:marLeft w:val="0"/>
      <w:marRight w:val="0"/>
      <w:marTop w:val="0"/>
      <w:marBottom w:val="0"/>
      <w:divBdr>
        <w:top w:val="none" w:sz="0" w:space="0" w:color="auto"/>
        <w:left w:val="none" w:sz="0" w:space="0" w:color="auto"/>
        <w:bottom w:val="none" w:sz="0" w:space="0" w:color="auto"/>
        <w:right w:val="none" w:sz="0" w:space="0" w:color="auto"/>
      </w:divBdr>
      <w:divsChild>
        <w:div w:id="333921484">
          <w:marLeft w:val="994"/>
          <w:marRight w:val="0"/>
          <w:marTop w:val="0"/>
          <w:marBottom w:val="240"/>
          <w:divBdr>
            <w:top w:val="none" w:sz="0" w:space="0" w:color="auto"/>
            <w:left w:val="none" w:sz="0" w:space="0" w:color="auto"/>
            <w:bottom w:val="none" w:sz="0" w:space="0" w:color="auto"/>
            <w:right w:val="none" w:sz="0" w:space="0" w:color="auto"/>
          </w:divBdr>
        </w:div>
      </w:divsChild>
    </w:div>
    <w:div w:id="1957324276">
      <w:bodyDiv w:val="1"/>
      <w:marLeft w:val="0"/>
      <w:marRight w:val="0"/>
      <w:marTop w:val="0"/>
      <w:marBottom w:val="0"/>
      <w:divBdr>
        <w:top w:val="none" w:sz="0" w:space="0" w:color="auto"/>
        <w:left w:val="none" w:sz="0" w:space="0" w:color="auto"/>
        <w:bottom w:val="none" w:sz="0" w:space="0" w:color="auto"/>
        <w:right w:val="none" w:sz="0" w:space="0" w:color="auto"/>
      </w:divBdr>
      <w:divsChild>
        <w:div w:id="801001100">
          <w:marLeft w:val="547"/>
          <w:marRight w:val="0"/>
          <w:marTop w:val="67"/>
          <w:marBottom w:val="0"/>
          <w:divBdr>
            <w:top w:val="none" w:sz="0" w:space="0" w:color="auto"/>
            <w:left w:val="none" w:sz="0" w:space="0" w:color="auto"/>
            <w:bottom w:val="none" w:sz="0" w:space="0" w:color="auto"/>
            <w:right w:val="none" w:sz="0" w:space="0" w:color="auto"/>
          </w:divBdr>
        </w:div>
      </w:divsChild>
    </w:div>
    <w:div w:id="2030636856">
      <w:bodyDiv w:val="1"/>
      <w:marLeft w:val="0"/>
      <w:marRight w:val="0"/>
      <w:marTop w:val="0"/>
      <w:marBottom w:val="0"/>
      <w:divBdr>
        <w:top w:val="none" w:sz="0" w:space="0" w:color="auto"/>
        <w:left w:val="none" w:sz="0" w:space="0" w:color="auto"/>
        <w:bottom w:val="none" w:sz="0" w:space="0" w:color="auto"/>
        <w:right w:val="none" w:sz="0" w:space="0" w:color="auto"/>
      </w:divBdr>
    </w:div>
    <w:div w:id="2053530339">
      <w:bodyDiv w:val="1"/>
      <w:marLeft w:val="0"/>
      <w:marRight w:val="0"/>
      <w:marTop w:val="0"/>
      <w:marBottom w:val="0"/>
      <w:divBdr>
        <w:top w:val="none" w:sz="0" w:space="0" w:color="auto"/>
        <w:left w:val="none" w:sz="0" w:space="0" w:color="auto"/>
        <w:bottom w:val="none" w:sz="0" w:space="0" w:color="auto"/>
        <w:right w:val="none" w:sz="0" w:space="0" w:color="auto"/>
      </w:divBdr>
    </w:div>
    <w:div w:id="213197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yperlink" Target="http://jira.oncprojectracking.org/browse/QDM-68" TargetMode="External"/><Relationship Id="rId21" Type="http://schemas.openxmlformats.org/officeDocument/2006/relationships/hyperlink" Target="http://jira.oncprojectracking.org/browse/QDM-55" TargetMode="External"/><Relationship Id="rId22" Type="http://schemas.openxmlformats.org/officeDocument/2006/relationships/hyperlink" Target="http://jira.oncprojectracking.org/browse/QDM-48" TargetMode="External"/><Relationship Id="rId23" Type="http://schemas.openxmlformats.org/officeDocument/2006/relationships/hyperlink" Target="http://jira.oncprojectracking.org/browse/CQM-615" TargetMode="External"/><Relationship Id="rId24" Type="http://schemas.openxmlformats.org/officeDocument/2006/relationships/hyperlink" Target="http://jira.oncprojectracking.org/browse/QDM-68" TargetMode="External"/><Relationship Id="rId25" Type="http://schemas.openxmlformats.org/officeDocument/2006/relationships/hyperlink" Target="http://jira.oncprojectracking.org/browse/QDM-55" TargetMode="External"/><Relationship Id="rId26" Type="http://schemas.openxmlformats.org/officeDocument/2006/relationships/hyperlink" Target="http://jira.oncprojectracking.org/browse/QDM-48" TargetMode="External"/><Relationship Id="rId27" Type="http://schemas.openxmlformats.org/officeDocument/2006/relationships/footer" Target="footer1.xml"/><Relationship Id="rId28" Type="http://schemas.openxmlformats.org/officeDocument/2006/relationships/footer" Target="footer2.xml"/><Relationship Id="rId29" Type="http://schemas.openxmlformats.org/officeDocument/2006/relationships/fontTable" Target="fontTable.xml"/><Relationship Id="rId30" Type="http://schemas.openxmlformats.org/officeDocument/2006/relationships/glossaryDocument" Target="glossary/document.xml"/><Relationship Id="rId31"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jira.oncprojectracking.org/browse/QDM-48" TargetMode="External"/><Relationship Id="rId13" Type="http://schemas.openxmlformats.org/officeDocument/2006/relationships/hyperlink" Target="http://jira.oncprojectracking.org/browse/QDM-69" TargetMode="External"/><Relationship Id="rId14" Type="http://schemas.openxmlformats.org/officeDocument/2006/relationships/hyperlink" Target="http://jira.oncprojectracking.org/browse/QDM-70" TargetMode="External"/><Relationship Id="rId15" Type="http://schemas.openxmlformats.org/officeDocument/2006/relationships/hyperlink" Target="http://jira.oncprojectracking.org/browse/QDM-72" TargetMode="External"/><Relationship Id="rId16" Type="http://schemas.openxmlformats.org/officeDocument/2006/relationships/hyperlink" Target="http://jira.oncprojectracking.org/browse/QDM-68" TargetMode="External"/><Relationship Id="rId17" Type="http://schemas.openxmlformats.org/officeDocument/2006/relationships/hyperlink" Target="http://jira.oncprojectracking.org/browse/QDM-88" TargetMode="External"/><Relationship Id="rId18" Type="http://schemas.openxmlformats.org/officeDocument/2006/relationships/hyperlink" Target="http://jira.oncprojectracking.org/browse/CQM-342" TargetMode="External"/><Relationship Id="rId19" Type="http://schemas.openxmlformats.org/officeDocument/2006/relationships/hyperlink" Target="http://jira.oncprojectracking.org/browse/CQM-615"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chael.wittie\My%20Documents\Downloads\TS10346308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F9091A6DA2E46EBB3E4725F5A063615"/>
        <w:category>
          <w:name w:val="General"/>
          <w:gallery w:val="placeholder"/>
        </w:category>
        <w:types>
          <w:type w:val="bbPlcHdr"/>
        </w:types>
        <w:behaviors>
          <w:behavior w:val="content"/>
        </w:behaviors>
        <w:guid w:val="{A92267A3-C043-480C-B887-4651AAE66F2D}"/>
      </w:docPartPr>
      <w:docPartBody>
        <w:p w:rsidR="00961FA5" w:rsidRDefault="00D713B8">
          <w:pPr>
            <w:pStyle w:val="4F9091A6DA2E46EBB3E4725F5A063615"/>
          </w:pPr>
          <w:r>
            <w:rPr>
              <w:rStyle w:val="SubtleEmphasis"/>
            </w:rPr>
            <w:t>[Date | time]</w:t>
          </w:r>
        </w:p>
      </w:docPartBody>
    </w:docPart>
    <w:docPart>
      <w:docPartPr>
        <w:name w:val="85D43BB9B896437397301700DBF4BA3A"/>
        <w:category>
          <w:name w:val="General"/>
          <w:gallery w:val="placeholder"/>
        </w:category>
        <w:types>
          <w:type w:val="bbPlcHdr"/>
        </w:types>
        <w:behaviors>
          <w:behavior w:val="content"/>
        </w:behaviors>
        <w:guid w:val="{FAC11B5D-9A0A-4117-AFE9-5B2D36E0CBA7}"/>
      </w:docPartPr>
      <w:docPartBody>
        <w:p w:rsidR="00961FA5" w:rsidRDefault="00D713B8">
          <w:pPr>
            <w:pStyle w:val="85D43BB9B896437397301700DBF4BA3A"/>
          </w:pPr>
          <w:r>
            <w:rPr>
              <w:rStyle w:val="SubtleEmphasis"/>
            </w:rPr>
            <w:t>[Location]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Palatino Linotype">
    <w:panose1 w:val="0204050205050503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D713B8"/>
    <w:rsid w:val="000B6721"/>
    <w:rsid w:val="000E2F57"/>
    <w:rsid w:val="001E762D"/>
    <w:rsid w:val="002504D8"/>
    <w:rsid w:val="002A07C7"/>
    <w:rsid w:val="00352DA7"/>
    <w:rsid w:val="003C6DAA"/>
    <w:rsid w:val="003D5826"/>
    <w:rsid w:val="00411155"/>
    <w:rsid w:val="004232C6"/>
    <w:rsid w:val="00462445"/>
    <w:rsid w:val="0047314C"/>
    <w:rsid w:val="004A4720"/>
    <w:rsid w:val="004C4DB0"/>
    <w:rsid w:val="00516D68"/>
    <w:rsid w:val="005648B4"/>
    <w:rsid w:val="00576E4B"/>
    <w:rsid w:val="00593DCD"/>
    <w:rsid w:val="005B6F8E"/>
    <w:rsid w:val="006708B4"/>
    <w:rsid w:val="006B045E"/>
    <w:rsid w:val="006B3D86"/>
    <w:rsid w:val="006C7412"/>
    <w:rsid w:val="00741378"/>
    <w:rsid w:val="007B4B2B"/>
    <w:rsid w:val="007E560D"/>
    <w:rsid w:val="0081019C"/>
    <w:rsid w:val="00827EED"/>
    <w:rsid w:val="00836C59"/>
    <w:rsid w:val="00892BE3"/>
    <w:rsid w:val="008B0B12"/>
    <w:rsid w:val="008B6AB6"/>
    <w:rsid w:val="008F15F3"/>
    <w:rsid w:val="00923F32"/>
    <w:rsid w:val="00930081"/>
    <w:rsid w:val="0095645E"/>
    <w:rsid w:val="00961FA5"/>
    <w:rsid w:val="0097750E"/>
    <w:rsid w:val="009B2C24"/>
    <w:rsid w:val="00A531BF"/>
    <w:rsid w:val="00A9549D"/>
    <w:rsid w:val="00A9593C"/>
    <w:rsid w:val="00AC0088"/>
    <w:rsid w:val="00AF5D1B"/>
    <w:rsid w:val="00B06A20"/>
    <w:rsid w:val="00B16C7F"/>
    <w:rsid w:val="00B2273E"/>
    <w:rsid w:val="00B562DF"/>
    <w:rsid w:val="00BA0F01"/>
    <w:rsid w:val="00C111CB"/>
    <w:rsid w:val="00C32892"/>
    <w:rsid w:val="00C666D2"/>
    <w:rsid w:val="00CB4020"/>
    <w:rsid w:val="00D41B9F"/>
    <w:rsid w:val="00D56805"/>
    <w:rsid w:val="00D713B8"/>
    <w:rsid w:val="00D94899"/>
    <w:rsid w:val="00EC6A3C"/>
    <w:rsid w:val="00ED3A26"/>
    <w:rsid w:val="00F81F36"/>
    <w:rsid w:val="00F87F18"/>
    <w:rsid w:val="00F942ED"/>
    <w:rsid w:val="00FB4791"/>
    <w:rsid w:val="00FB4AA0"/>
    <w:rsid w:val="00FB5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5F17ADC7F54C6EBF937CAB033AD2D4">
    <w:name w:val="6D5F17ADC7F54C6EBF937CAB033AD2D4"/>
    <w:rsid w:val="002504D8"/>
  </w:style>
  <w:style w:type="character" w:styleId="SubtleEmphasis">
    <w:name w:val="Subtle Emphasis"/>
    <w:basedOn w:val="DefaultParagraphFont"/>
    <w:unhideWhenUsed/>
    <w:qFormat/>
    <w:rsid w:val="00352DA7"/>
    <w:rPr>
      <w:i/>
      <w:iCs/>
      <w:color w:val="auto"/>
    </w:rPr>
  </w:style>
  <w:style w:type="paragraph" w:customStyle="1" w:styleId="4F9091A6DA2E46EBB3E4725F5A063615">
    <w:name w:val="4F9091A6DA2E46EBB3E4725F5A063615"/>
    <w:rsid w:val="002504D8"/>
  </w:style>
  <w:style w:type="paragraph" w:customStyle="1" w:styleId="85D43BB9B896437397301700DBF4BA3A">
    <w:name w:val="85D43BB9B896437397301700DBF4BA3A"/>
    <w:rsid w:val="002504D8"/>
  </w:style>
  <w:style w:type="paragraph" w:customStyle="1" w:styleId="E8DABA06832F4A419E33457A5A3D215C">
    <w:name w:val="E8DABA06832F4A419E33457A5A3D215C"/>
    <w:rsid w:val="002504D8"/>
  </w:style>
  <w:style w:type="paragraph" w:customStyle="1" w:styleId="B6CFF8A599314D2DA3A4AF634FDEA9E3">
    <w:name w:val="B6CFF8A599314D2DA3A4AF634FDEA9E3"/>
    <w:rsid w:val="002504D8"/>
  </w:style>
  <w:style w:type="paragraph" w:customStyle="1" w:styleId="FD4AA792A6BB41E5A079C13CB5A038E0">
    <w:name w:val="FD4AA792A6BB41E5A079C13CB5A038E0"/>
    <w:rsid w:val="002504D8"/>
  </w:style>
  <w:style w:type="paragraph" w:customStyle="1" w:styleId="3BFDC812FC55487191B3AC996B2AB6FA">
    <w:name w:val="3BFDC812FC55487191B3AC996B2AB6FA"/>
    <w:rsid w:val="002504D8"/>
  </w:style>
  <w:style w:type="paragraph" w:customStyle="1" w:styleId="4242C809C3F24AA5B68A8F2BB2569B63">
    <w:name w:val="4242C809C3F24AA5B68A8F2BB2569B63"/>
    <w:rsid w:val="002504D8"/>
  </w:style>
  <w:style w:type="paragraph" w:customStyle="1" w:styleId="9758230E8066489FB88AC95F9A0DC5F5">
    <w:name w:val="9758230E8066489FB88AC95F9A0DC5F5"/>
    <w:rsid w:val="002504D8"/>
  </w:style>
  <w:style w:type="paragraph" w:customStyle="1" w:styleId="451E32160B4D455B82AA96D5A7209342">
    <w:name w:val="451E32160B4D455B82AA96D5A7209342"/>
    <w:rsid w:val="002504D8"/>
  </w:style>
  <w:style w:type="paragraph" w:customStyle="1" w:styleId="BB7F0038E0104AA895985DF2F1E1D5DF">
    <w:name w:val="BB7F0038E0104AA895985DF2F1E1D5DF"/>
    <w:rsid w:val="002504D8"/>
  </w:style>
  <w:style w:type="paragraph" w:customStyle="1" w:styleId="02862A762EAD4FF1B29DC02D9849D03B">
    <w:name w:val="02862A762EAD4FF1B29DC02D9849D03B"/>
    <w:rsid w:val="002504D8"/>
  </w:style>
  <w:style w:type="paragraph" w:customStyle="1" w:styleId="0B092D82F28B44819F141762F8F751EF">
    <w:name w:val="0B092D82F28B44819F141762F8F751EF"/>
    <w:rsid w:val="002504D8"/>
  </w:style>
  <w:style w:type="paragraph" w:customStyle="1" w:styleId="F09303385EA4499196CD0582477D33D4">
    <w:name w:val="F09303385EA4499196CD0582477D33D4"/>
    <w:rsid w:val="002504D8"/>
  </w:style>
  <w:style w:type="paragraph" w:customStyle="1" w:styleId="94C8890AA5624DB28FF717E086F84467">
    <w:name w:val="94C8890AA5624DB28FF717E086F84467"/>
    <w:rsid w:val="002504D8"/>
  </w:style>
  <w:style w:type="paragraph" w:customStyle="1" w:styleId="16997632F6EE4C26A8F11A5958EC6C46">
    <w:name w:val="16997632F6EE4C26A8F11A5958EC6C46"/>
    <w:rsid w:val="002504D8"/>
  </w:style>
  <w:style w:type="paragraph" w:customStyle="1" w:styleId="6C65CD0F9DAF4820828D57FDA074F7D0">
    <w:name w:val="6C65CD0F9DAF4820828D57FDA074F7D0"/>
    <w:rsid w:val="00961FA5"/>
  </w:style>
  <w:style w:type="paragraph" w:customStyle="1" w:styleId="70DAC13148DB449EB64140E46F02EBE8">
    <w:name w:val="70DAC13148DB449EB64140E46F02EBE8"/>
    <w:rsid w:val="00961FA5"/>
  </w:style>
  <w:style w:type="paragraph" w:customStyle="1" w:styleId="5C5996EC54E441339DDFCAAC0B1CA8FA">
    <w:name w:val="5C5996EC54E441339DDFCAAC0B1CA8FA"/>
    <w:rsid w:val="00961FA5"/>
  </w:style>
  <w:style w:type="paragraph" w:customStyle="1" w:styleId="E19BCEC23E71485A86AFCA416AD32A55">
    <w:name w:val="E19BCEC23E71485A86AFCA416AD32A55"/>
    <w:rsid w:val="00961FA5"/>
  </w:style>
  <w:style w:type="paragraph" w:customStyle="1" w:styleId="D0198446760E4F3E9F9237FEABFBAC81">
    <w:name w:val="D0198446760E4F3E9F9237FEABFBAC81"/>
    <w:rsid w:val="00961FA5"/>
  </w:style>
  <w:style w:type="paragraph" w:customStyle="1" w:styleId="4B21D20CA0E441B484A922F2EA04D0F8">
    <w:name w:val="4B21D20CA0E441B484A922F2EA04D0F8"/>
    <w:rsid w:val="00961FA5"/>
  </w:style>
  <w:style w:type="paragraph" w:customStyle="1" w:styleId="302A7EC2FD07490C8719BD3F2B7603CA">
    <w:name w:val="302A7EC2FD07490C8719BD3F2B7603CA"/>
    <w:rsid w:val="00961FA5"/>
  </w:style>
  <w:style w:type="paragraph" w:customStyle="1" w:styleId="52DCDC3907EC4CF18279FA7488BB6319">
    <w:name w:val="52DCDC3907EC4CF18279FA7488BB6319"/>
    <w:rsid w:val="00961FA5"/>
  </w:style>
  <w:style w:type="paragraph" w:customStyle="1" w:styleId="338C21C4265C4362A6A2BA905AACF87C">
    <w:name w:val="338C21C4265C4362A6A2BA905AACF87C"/>
    <w:rsid w:val="00961FA5"/>
  </w:style>
  <w:style w:type="paragraph" w:customStyle="1" w:styleId="AAFD1FD192EC48E88549BE6BB246EE04">
    <w:name w:val="AAFD1FD192EC48E88549BE6BB246EE04"/>
    <w:rsid w:val="00961FA5"/>
  </w:style>
  <w:style w:type="paragraph" w:customStyle="1" w:styleId="66DC814102FD46FDB16724A714DFB766">
    <w:name w:val="66DC814102FD46FDB16724A714DFB766"/>
    <w:rsid w:val="00961FA5"/>
  </w:style>
  <w:style w:type="paragraph" w:customStyle="1" w:styleId="CD9AEFF351C349F488D8DC588C14D21C">
    <w:name w:val="CD9AEFF351C349F488D8DC588C14D21C"/>
    <w:rsid w:val="00961FA5"/>
  </w:style>
  <w:style w:type="paragraph" w:customStyle="1" w:styleId="1BFFD2FBDA35429AA436D08CA8514B0A">
    <w:name w:val="1BFFD2FBDA35429AA436D08CA8514B0A"/>
    <w:rsid w:val="00961FA5"/>
  </w:style>
  <w:style w:type="paragraph" w:customStyle="1" w:styleId="B061F5A85E1248F2BFD45F777DB21F86">
    <w:name w:val="B061F5A85E1248F2BFD45F777DB21F86"/>
    <w:rsid w:val="00961FA5"/>
  </w:style>
  <w:style w:type="paragraph" w:customStyle="1" w:styleId="8EC5A1AD5F5747758852E8EB050C1BB6">
    <w:name w:val="8EC5A1AD5F5747758852E8EB050C1BB6"/>
    <w:rsid w:val="00961FA5"/>
  </w:style>
  <w:style w:type="paragraph" w:customStyle="1" w:styleId="F8ADAC09346149CDBA721E47D01097FD">
    <w:name w:val="F8ADAC09346149CDBA721E47D01097FD"/>
    <w:rsid w:val="00961FA5"/>
  </w:style>
  <w:style w:type="paragraph" w:customStyle="1" w:styleId="605AA206FD8147658FF752A24BC85617">
    <w:name w:val="605AA206FD8147658FF752A24BC85617"/>
    <w:rsid w:val="00961FA5"/>
  </w:style>
  <w:style w:type="paragraph" w:customStyle="1" w:styleId="C883EEEC10C94C08BA615A323688798B">
    <w:name w:val="C883EEEC10C94C08BA615A323688798B"/>
    <w:rsid w:val="00961FA5"/>
  </w:style>
  <w:style w:type="paragraph" w:customStyle="1" w:styleId="EE72CE8AA79B4B0F99F93C87655FB30E">
    <w:name w:val="EE72CE8AA79B4B0F99F93C87655FB30E"/>
    <w:rsid w:val="00961FA5"/>
  </w:style>
  <w:style w:type="paragraph" w:customStyle="1" w:styleId="8CCACDBC2D0A4907AA28C30ED1C3F19F">
    <w:name w:val="8CCACDBC2D0A4907AA28C30ED1C3F19F"/>
    <w:rsid w:val="00961FA5"/>
  </w:style>
  <w:style w:type="paragraph" w:customStyle="1" w:styleId="5B6A5D6322BC40DEB4C6D92E353CC3E4">
    <w:name w:val="5B6A5D6322BC40DEB4C6D92E353CC3E4"/>
    <w:rsid w:val="00961FA5"/>
  </w:style>
  <w:style w:type="paragraph" w:customStyle="1" w:styleId="8C92189FBD704987AD9568388EBADDC8">
    <w:name w:val="8C92189FBD704987AD9568388EBADDC8"/>
    <w:rsid w:val="00961FA5"/>
  </w:style>
  <w:style w:type="paragraph" w:customStyle="1" w:styleId="1D788AB33D594D3AAD7671A77812E21A">
    <w:name w:val="1D788AB33D594D3AAD7671A77812E21A"/>
    <w:rsid w:val="00961FA5"/>
  </w:style>
  <w:style w:type="paragraph" w:customStyle="1" w:styleId="EF1DC4A4A0634BBDA3A2764CBB68AF31">
    <w:name w:val="EF1DC4A4A0634BBDA3A2764CBB68AF31"/>
    <w:rsid w:val="00961FA5"/>
  </w:style>
  <w:style w:type="paragraph" w:customStyle="1" w:styleId="0E3D78142DF04770866F7A9BD7856223">
    <w:name w:val="0E3D78142DF04770866F7A9BD7856223"/>
    <w:rsid w:val="00961FA5"/>
  </w:style>
  <w:style w:type="paragraph" w:customStyle="1" w:styleId="7068D68F7F984754BF43C843A7A1A0CA">
    <w:name w:val="7068D68F7F984754BF43C843A7A1A0CA"/>
    <w:rsid w:val="00961FA5"/>
  </w:style>
  <w:style w:type="paragraph" w:customStyle="1" w:styleId="36FB747FCB95487DAD602A2491302148">
    <w:name w:val="36FB747FCB95487DAD602A2491302148"/>
    <w:rsid w:val="00961FA5"/>
  </w:style>
  <w:style w:type="paragraph" w:customStyle="1" w:styleId="5C16B91CB5B2481E8AAFB005F209AFA2">
    <w:name w:val="5C16B91CB5B2481E8AAFB005F209AFA2"/>
    <w:rsid w:val="00961FA5"/>
  </w:style>
  <w:style w:type="paragraph" w:customStyle="1" w:styleId="E53296368E324325BA88786144883DDB">
    <w:name w:val="E53296368E324325BA88786144883DDB"/>
    <w:rsid w:val="00961FA5"/>
  </w:style>
  <w:style w:type="paragraph" w:customStyle="1" w:styleId="A12AF11B55924D0C8FBD698DF1930906">
    <w:name w:val="A12AF11B55924D0C8FBD698DF1930906"/>
    <w:rsid w:val="00961FA5"/>
  </w:style>
  <w:style w:type="paragraph" w:customStyle="1" w:styleId="1ECCFC13673D43DB90986615C0CD1F14">
    <w:name w:val="1ECCFC13673D43DB90986615C0CD1F14"/>
    <w:rsid w:val="00961FA5"/>
  </w:style>
  <w:style w:type="paragraph" w:customStyle="1" w:styleId="4F5EB16948C24686814568E0B8EFAAD5">
    <w:name w:val="4F5EB16948C24686814568E0B8EFAAD5"/>
    <w:rsid w:val="00961FA5"/>
  </w:style>
  <w:style w:type="paragraph" w:customStyle="1" w:styleId="4781ACFEC4BB4E2AB71BF3C699B4152F">
    <w:name w:val="4781ACFEC4BB4E2AB71BF3C699B4152F"/>
    <w:rsid w:val="00961FA5"/>
  </w:style>
  <w:style w:type="paragraph" w:customStyle="1" w:styleId="67D9D4C26CA74BEBBEBCA0A1BCB18CA0">
    <w:name w:val="67D9D4C26CA74BEBBEBCA0A1BCB18CA0"/>
    <w:rsid w:val="00961FA5"/>
  </w:style>
  <w:style w:type="paragraph" w:customStyle="1" w:styleId="5A2E6D5A7B784D8B9D728399CD3D9A68">
    <w:name w:val="5A2E6D5A7B784D8B9D728399CD3D9A68"/>
    <w:rsid w:val="00961FA5"/>
  </w:style>
  <w:style w:type="paragraph" w:customStyle="1" w:styleId="3910AAEA17DA4857BF09CA4AE5990FAE">
    <w:name w:val="3910AAEA17DA4857BF09CA4AE5990FAE"/>
    <w:rsid w:val="00961FA5"/>
  </w:style>
  <w:style w:type="paragraph" w:customStyle="1" w:styleId="D73CDD1DB3A04CAD8806D2243D15C1CF">
    <w:name w:val="D73CDD1DB3A04CAD8806D2243D15C1CF"/>
    <w:rsid w:val="00961FA5"/>
  </w:style>
  <w:style w:type="paragraph" w:customStyle="1" w:styleId="FCF6C2F8A8E34E23B154AFEF7FAD4DE2">
    <w:name w:val="FCF6C2F8A8E34E23B154AFEF7FAD4DE2"/>
    <w:rsid w:val="00961FA5"/>
  </w:style>
  <w:style w:type="paragraph" w:customStyle="1" w:styleId="26E3A34CF91D42349DA7AC39E998F759">
    <w:name w:val="26E3A34CF91D42349DA7AC39E998F759"/>
    <w:rsid w:val="00961FA5"/>
  </w:style>
  <w:style w:type="paragraph" w:customStyle="1" w:styleId="964F27ABBC1E4A9E9726914EC8E140D6">
    <w:name w:val="964F27ABBC1E4A9E9726914EC8E140D6"/>
    <w:rsid w:val="00961FA5"/>
  </w:style>
  <w:style w:type="paragraph" w:customStyle="1" w:styleId="09AFA6B47A8643FB9BFF37BE0DA1AA33">
    <w:name w:val="09AFA6B47A8643FB9BFF37BE0DA1AA33"/>
    <w:rsid w:val="00961FA5"/>
  </w:style>
  <w:style w:type="paragraph" w:customStyle="1" w:styleId="DF41E782FE0C4BD4A0C88FB144F151BB">
    <w:name w:val="DF41E782FE0C4BD4A0C88FB144F151BB"/>
    <w:rsid w:val="00961FA5"/>
  </w:style>
  <w:style w:type="paragraph" w:customStyle="1" w:styleId="9CD8FD200B6C433E924FF713F99D18FE">
    <w:name w:val="9CD8FD200B6C433E924FF713F99D18FE"/>
    <w:rsid w:val="00961FA5"/>
  </w:style>
  <w:style w:type="paragraph" w:customStyle="1" w:styleId="81EB56490B3A4629B27FE93CEC672B64">
    <w:name w:val="81EB56490B3A4629B27FE93CEC672B64"/>
    <w:rsid w:val="00961FA5"/>
  </w:style>
  <w:style w:type="paragraph" w:customStyle="1" w:styleId="8D6643C228C74CFF9FE1688E7D477EEF">
    <w:name w:val="8D6643C228C74CFF9FE1688E7D477EEF"/>
    <w:rsid w:val="00961FA5"/>
  </w:style>
  <w:style w:type="paragraph" w:customStyle="1" w:styleId="57517CD09B8F40DEB1A7F3D52DEBA823">
    <w:name w:val="57517CD09B8F40DEB1A7F3D52DEBA823"/>
    <w:rsid w:val="00961FA5"/>
  </w:style>
  <w:style w:type="paragraph" w:customStyle="1" w:styleId="60C9AE550ADC4CA1A46F33B555C4A8ED">
    <w:name w:val="60C9AE550ADC4CA1A46F33B555C4A8ED"/>
    <w:rsid w:val="00961FA5"/>
  </w:style>
  <w:style w:type="paragraph" w:customStyle="1" w:styleId="872827CB87C44707A6178A05C19E0339">
    <w:name w:val="872827CB87C44707A6178A05C19E0339"/>
    <w:rsid w:val="00961FA5"/>
  </w:style>
  <w:style w:type="paragraph" w:customStyle="1" w:styleId="300BFED0633F48A6A79233503E279F4C">
    <w:name w:val="300BFED0633F48A6A79233503E279F4C"/>
    <w:rsid w:val="00961FA5"/>
  </w:style>
  <w:style w:type="paragraph" w:customStyle="1" w:styleId="7A232CA59E0648FF836545131346FC04">
    <w:name w:val="7A232CA59E0648FF836545131346FC04"/>
    <w:rsid w:val="00961FA5"/>
  </w:style>
  <w:style w:type="paragraph" w:customStyle="1" w:styleId="388DDA13481944A2B1D3A0C638424376">
    <w:name w:val="388DDA13481944A2B1D3A0C638424376"/>
    <w:rsid w:val="00961FA5"/>
  </w:style>
  <w:style w:type="paragraph" w:customStyle="1" w:styleId="F24661EAC15B45E39B2947583D027EA3">
    <w:name w:val="F24661EAC15B45E39B2947583D027EA3"/>
    <w:rsid w:val="00961FA5"/>
  </w:style>
  <w:style w:type="paragraph" w:customStyle="1" w:styleId="EC0B3CB877CF48FA8F5F444FF55646F5">
    <w:name w:val="EC0B3CB877CF48FA8F5F444FF55646F5"/>
    <w:rsid w:val="00961FA5"/>
  </w:style>
  <w:style w:type="paragraph" w:customStyle="1" w:styleId="0842527B7B194F30BA39F6ED7956183F">
    <w:name w:val="0842527B7B194F30BA39F6ED7956183F"/>
    <w:rsid w:val="00961FA5"/>
  </w:style>
  <w:style w:type="paragraph" w:customStyle="1" w:styleId="204D054F0A29496CAB9FB0F670735BC9">
    <w:name w:val="204D054F0A29496CAB9FB0F670735BC9"/>
    <w:rsid w:val="00961FA5"/>
  </w:style>
  <w:style w:type="paragraph" w:customStyle="1" w:styleId="4EF5B06E319041BDA6D7C71514D1164F">
    <w:name w:val="4EF5B06E319041BDA6D7C71514D1164F"/>
    <w:rsid w:val="00961FA5"/>
  </w:style>
  <w:style w:type="paragraph" w:customStyle="1" w:styleId="B07B8C1C2B0E4652BF738BFBEA39B60A">
    <w:name w:val="B07B8C1C2B0E4652BF738BFBEA39B60A"/>
    <w:rsid w:val="00961FA5"/>
  </w:style>
  <w:style w:type="paragraph" w:customStyle="1" w:styleId="A4370727F66E4DC29872ADF2F7D1F9FC">
    <w:name w:val="A4370727F66E4DC29872ADF2F7D1F9FC"/>
    <w:rsid w:val="00961FA5"/>
  </w:style>
  <w:style w:type="paragraph" w:customStyle="1" w:styleId="4A3C6DFA99BD462490CE6670C563D34F">
    <w:name w:val="4A3C6DFA99BD462490CE6670C563D34F"/>
    <w:rsid w:val="00961FA5"/>
  </w:style>
  <w:style w:type="paragraph" w:customStyle="1" w:styleId="3D5CAD4E57D24C5D96F75E4C345E8873">
    <w:name w:val="3D5CAD4E57D24C5D96F75E4C345E8873"/>
    <w:rsid w:val="00961FA5"/>
  </w:style>
  <w:style w:type="paragraph" w:customStyle="1" w:styleId="A2C084EFBAD645B68ED847AF9FC36B3F">
    <w:name w:val="A2C084EFBAD645B68ED847AF9FC36B3F"/>
    <w:rsid w:val="00961FA5"/>
  </w:style>
  <w:style w:type="paragraph" w:customStyle="1" w:styleId="49A4F29FA85742A8AFA3A9544B1FC8DA">
    <w:name w:val="49A4F29FA85742A8AFA3A9544B1FC8DA"/>
    <w:rsid w:val="00961FA5"/>
  </w:style>
  <w:style w:type="paragraph" w:customStyle="1" w:styleId="64DAC72880E042369EAA1FB7667CAD85">
    <w:name w:val="64DAC72880E042369EAA1FB7667CAD85"/>
    <w:rsid w:val="00961FA5"/>
  </w:style>
  <w:style w:type="paragraph" w:customStyle="1" w:styleId="A18B29419ABA4B3887D47841DC7366F9">
    <w:name w:val="A18B29419ABA4B3887D47841DC7366F9"/>
    <w:rsid w:val="00961FA5"/>
  </w:style>
  <w:style w:type="paragraph" w:customStyle="1" w:styleId="8C818D25DC2243F08376A92E5FCD484C">
    <w:name w:val="8C818D25DC2243F08376A92E5FCD484C"/>
    <w:rsid w:val="00961FA5"/>
  </w:style>
  <w:style w:type="paragraph" w:customStyle="1" w:styleId="ACDB9661EFE24285B7267F0B91BD2F70">
    <w:name w:val="ACDB9661EFE24285B7267F0B91BD2F70"/>
    <w:rsid w:val="00961FA5"/>
  </w:style>
  <w:style w:type="paragraph" w:customStyle="1" w:styleId="09BD96D1F840438B9C647D5C9DD3ACC9">
    <w:name w:val="09BD96D1F840438B9C647D5C9DD3ACC9"/>
    <w:rsid w:val="00961FA5"/>
  </w:style>
  <w:style w:type="paragraph" w:customStyle="1" w:styleId="FA825B47EB404F20B277475A5769ADD6">
    <w:name w:val="FA825B47EB404F20B277475A5769ADD6"/>
    <w:rsid w:val="00961FA5"/>
  </w:style>
  <w:style w:type="paragraph" w:customStyle="1" w:styleId="5B3C080E4E034B008BE9B17BDD82E3AC">
    <w:name w:val="5B3C080E4E034B008BE9B17BDD82E3AC"/>
    <w:rsid w:val="00961FA5"/>
  </w:style>
  <w:style w:type="paragraph" w:customStyle="1" w:styleId="DBC9085CC96F421A8FC71BCF32627670">
    <w:name w:val="DBC9085CC96F421A8FC71BCF32627670"/>
    <w:rsid w:val="00961FA5"/>
  </w:style>
  <w:style w:type="paragraph" w:customStyle="1" w:styleId="B90EC93246D84437A902C28C17F54057">
    <w:name w:val="B90EC93246D84437A902C28C17F54057"/>
    <w:rsid w:val="00961FA5"/>
  </w:style>
  <w:style w:type="paragraph" w:customStyle="1" w:styleId="7928181C6A544DE58C8EEA438935EAB1">
    <w:name w:val="7928181C6A544DE58C8EEA438935EAB1"/>
    <w:rsid w:val="00961FA5"/>
  </w:style>
  <w:style w:type="paragraph" w:customStyle="1" w:styleId="01A5C4D71CF048178177D210F860DC11">
    <w:name w:val="01A5C4D71CF048178177D210F860DC11"/>
    <w:rsid w:val="00961FA5"/>
  </w:style>
  <w:style w:type="paragraph" w:customStyle="1" w:styleId="69C661ADBF8047B1AE84A3D2DF864978">
    <w:name w:val="69C661ADBF8047B1AE84A3D2DF864978"/>
    <w:rsid w:val="00961FA5"/>
  </w:style>
  <w:style w:type="paragraph" w:customStyle="1" w:styleId="1DE6C0006ADD4335902A6E619FD1DD06">
    <w:name w:val="1DE6C0006ADD4335902A6E619FD1DD06"/>
    <w:rsid w:val="00961FA5"/>
  </w:style>
  <w:style w:type="paragraph" w:customStyle="1" w:styleId="5F5015E00C744D72BC16781AC76CD410">
    <w:name w:val="5F5015E00C744D72BC16781AC76CD410"/>
    <w:rsid w:val="00961FA5"/>
  </w:style>
  <w:style w:type="paragraph" w:customStyle="1" w:styleId="3194246B89F946FE9C94BF680C7F8067">
    <w:name w:val="3194246B89F946FE9C94BF680C7F8067"/>
    <w:rsid w:val="00961FA5"/>
  </w:style>
  <w:style w:type="paragraph" w:customStyle="1" w:styleId="BAEE6A0167794680A71B911A27946F05">
    <w:name w:val="BAEE6A0167794680A71B911A27946F05"/>
    <w:rsid w:val="00961FA5"/>
  </w:style>
  <w:style w:type="paragraph" w:customStyle="1" w:styleId="3C58321BEF6B4D79BD8C7C6BA76861AE">
    <w:name w:val="3C58321BEF6B4D79BD8C7C6BA76861AE"/>
    <w:rsid w:val="00961FA5"/>
  </w:style>
  <w:style w:type="paragraph" w:customStyle="1" w:styleId="570E67B3DC1D4E7AAD62BDD18136AACB">
    <w:name w:val="570E67B3DC1D4E7AAD62BDD18136AACB"/>
    <w:rsid w:val="00961FA5"/>
  </w:style>
  <w:style w:type="paragraph" w:customStyle="1" w:styleId="E0A974D41E834760974E91350A4BB73E">
    <w:name w:val="E0A974D41E834760974E91350A4BB73E"/>
    <w:rsid w:val="00961FA5"/>
  </w:style>
  <w:style w:type="paragraph" w:customStyle="1" w:styleId="20502EE078244FDD8D00DFBF82533BB7">
    <w:name w:val="20502EE078244FDD8D00DFBF82533BB7"/>
    <w:rsid w:val="00961FA5"/>
  </w:style>
  <w:style w:type="paragraph" w:customStyle="1" w:styleId="4D0D9C8D3E0D460DBDDE737D412C248D">
    <w:name w:val="4D0D9C8D3E0D460DBDDE737D412C248D"/>
    <w:rsid w:val="00961FA5"/>
  </w:style>
  <w:style w:type="paragraph" w:customStyle="1" w:styleId="3995534B99CD42DC88A5BC7C3AD389DD">
    <w:name w:val="3995534B99CD42DC88A5BC7C3AD389DD"/>
    <w:rsid w:val="00961FA5"/>
  </w:style>
  <w:style w:type="paragraph" w:customStyle="1" w:styleId="93A0BA72DF824E32B54FCA680D7E4E49">
    <w:name w:val="93A0BA72DF824E32B54FCA680D7E4E49"/>
    <w:rsid w:val="00961FA5"/>
  </w:style>
  <w:style w:type="paragraph" w:customStyle="1" w:styleId="7837DF5EB82546A19E87A73EC553525C">
    <w:name w:val="7837DF5EB82546A19E87A73EC553525C"/>
    <w:rsid w:val="00961FA5"/>
  </w:style>
  <w:style w:type="paragraph" w:customStyle="1" w:styleId="D7987722A60A4CDDA3B93041323B04E0">
    <w:name w:val="D7987722A60A4CDDA3B93041323B04E0"/>
    <w:rsid w:val="00961FA5"/>
  </w:style>
  <w:style w:type="paragraph" w:customStyle="1" w:styleId="E5E8791962D34FB9BB0B6696E07476B9">
    <w:name w:val="E5E8791962D34FB9BB0B6696E07476B9"/>
    <w:rsid w:val="00961FA5"/>
  </w:style>
  <w:style w:type="paragraph" w:customStyle="1" w:styleId="E82AFBDD00AF4B59B84DBD2B0C69F37E">
    <w:name w:val="E82AFBDD00AF4B59B84DBD2B0C69F37E"/>
    <w:rsid w:val="00961FA5"/>
  </w:style>
  <w:style w:type="paragraph" w:customStyle="1" w:styleId="601ED132B82844B38012A9F28412DC13">
    <w:name w:val="601ED132B82844B38012A9F28412DC13"/>
    <w:rsid w:val="00961FA5"/>
  </w:style>
  <w:style w:type="paragraph" w:customStyle="1" w:styleId="6FF303D22BB54770AA7CA829DC858315">
    <w:name w:val="6FF303D22BB54770AA7CA829DC858315"/>
    <w:rsid w:val="00961FA5"/>
  </w:style>
  <w:style w:type="paragraph" w:customStyle="1" w:styleId="E74CC32431AB4E0F8BA85AC1836AC72C">
    <w:name w:val="E74CC32431AB4E0F8BA85AC1836AC72C"/>
    <w:rsid w:val="00961FA5"/>
  </w:style>
  <w:style w:type="paragraph" w:customStyle="1" w:styleId="D66C98B72BA64A46A0B849A15793130E">
    <w:name w:val="D66C98B72BA64A46A0B849A15793130E"/>
    <w:rsid w:val="00961FA5"/>
  </w:style>
  <w:style w:type="paragraph" w:customStyle="1" w:styleId="7FBA9517AC0B48068A50E324B345607B">
    <w:name w:val="7FBA9517AC0B48068A50E324B345607B"/>
    <w:rsid w:val="00961FA5"/>
  </w:style>
  <w:style w:type="paragraph" w:customStyle="1" w:styleId="9FFE21DA62274E52A5A4BB4EDF5177A9">
    <w:name w:val="9FFE21DA62274E52A5A4BB4EDF5177A9"/>
    <w:rsid w:val="00961FA5"/>
  </w:style>
  <w:style w:type="paragraph" w:customStyle="1" w:styleId="EDAA51B168EE472A9042CE2ADC9DB7FD">
    <w:name w:val="EDAA51B168EE472A9042CE2ADC9DB7FD"/>
    <w:rsid w:val="00961FA5"/>
  </w:style>
  <w:style w:type="paragraph" w:customStyle="1" w:styleId="15110F365F264163B7C74E637413CF82">
    <w:name w:val="15110F365F264163B7C74E637413CF82"/>
    <w:rsid w:val="00961FA5"/>
  </w:style>
  <w:style w:type="paragraph" w:customStyle="1" w:styleId="4E5DCFE6E7F649D5A77DCC0681961CDE">
    <w:name w:val="4E5DCFE6E7F649D5A77DCC0681961CDE"/>
    <w:rsid w:val="00961FA5"/>
  </w:style>
  <w:style w:type="paragraph" w:customStyle="1" w:styleId="76B60B2AA05E4A819F96B5EA702A09DC">
    <w:name w:val="76B60B2AA05E4A819F96B5EA702A09DC"/>
    <w:rsid w:val="00961FA5"/>
  </w:style>
  <w:style w:type="paragraph" w:customStyle="1" w:styleId="FA5151642A0F4A9C9B5A2C1171E7FD3A">
    <w:name w:val="FA5151642A0F4A9C9B5A2C1171E7FD3A"/>
    <w:rsid w:val="00961FA5"/>
  </w:style>
  <w:style w:type="paragraph" w:customStyle="1" w:styleId="69325529101B447183C35A8D1C91C853">
    <w:name w:val="69325529101B447183C35A8D1C91C853"/>
    <w:rsid w:val="00961FA5"/>
  </w:style>
  <w:style w:type="paragraph" w:customStyle="1" w:styleId="D5620136D8184B9AB93460BFE5E4DF52">
    <w:name w:val="D5620136D8184B9AB93460BFE5E4DF52"/>
    <w:rsid w:val="00961FA5"/>
  </w:style>
  <w:style w:type="paragraph" w:customStyle="1" w:styleId="AC1F72E7B40947B59F9982DDBB8452EB">
    <w:name w:val="AC1F72E7B40947B59F9982DDBB8452EB"/>
    <w:rsid w:val="00ED3A26"/>
  </w:style>
  <w:style w:type="paragraph" w:customStyle="1" w:styleId="A4FDE686DC79422795A1685C98B8FFF4">
    <w:name w:val="A4FDE686DC79422795A1685C98B8FFF4"/>
    <w:rsid w:val="00ED3A26"/>
  </w:style>
  <w:style w:type="paragraph" w:customStyle="1" w:styleId="AC8A108170B24FC58005445A36B59705">
    <w:name w:val="AC8A108170B24FC58005445A36B59705"/>
    <w:rsid w:val="00ED3A26"/>
  </w:style>
  <w:style w:type="paragraph" w:customStyle="1" w:styleId="523F684B791649AABA50ACEFDA2BCD84">
    <w:name w:val="523F684B791649AABA50ACEFDA2BCD84"/>
    <w:rsid w:val="00ED3A26"/>
  </w:style>
  <w:style w:type="paragraph" w:customStyle="1" w:styleId="C9D27C7C66B540E6B129F514B2E6535C">
    <w:name w:val="C9D27C7C66B540E6B129F514B2E6535C"/>
    <w:rsid w:val="00ED3A26"/>
  </w:style>
  <w:style w:type="paragraph" w:customStyle="1" w:styleId="0F5B8C2189614BAB896E8B1EA61A38BF">
    <w:name w:val="0F5B8C2189614BAB896E8B1EA61A38BF"/>
    <w:rsid w:val="00ED3A26"/>
  </w:style>
  <w:style w:type="paragraph" w:customStyle="1" w:styleId="DFEBF3686A6C4B6EAA2ADE024BB7675B">
    <w:name w:val="DFEBF3686A6C4B6EAA2ADE024BB7675B"/>
    <w:rsid w:val="007B4B2B"/>
  </w:style>
  <w:style w:type="paragraph" w:customStyle="1" w:styleId="8CD6CC81FADA4B29A832A90D35E4A0ED">
    <w:name w:val="8CD6CC81FADA4B29A832A90D35E4A0ED"/>
    <w:rsid w:val="007B4B2B"/>
  </w:style>
  <w:style w:type="paragraph" w:customStyle="1" w:styleId="8C65CEFFCF744579897DB1F08F89273C">
    <w:name w:val="8C65CEFFCF744579897DB1F08F89273C"/>
    <w:rsid w:val="00F81F36"/>
  </w:style>
  <w:style w:type="paragraph" w:customStyle="1" w:styleId="861DBD054FA046EF80030A18585DCCB3">
    <w:name w:val="861DBD054FA046EF80030A18585DCCB3"/>
    <w:rsid w:val="00F81F36"/>
  </w:style>
  <w:style w:type="paragraph" w:customStyle="1" w:styleId="50B85E0C77D44A87812896B78ACC4038">
    <w:name w:val="50B85E0C77D44A87812896B78ACC4038"/>
    <w:rsid w:val="00F81F36"/>
  </w:style>
  <w:style w:type="paragraph" w:customStyle="1" w:styleId="A083BF9EF61841918C4E59EF925E2128">
    <w:name w:val="A083BF9EF61841918C4E59EF925E2128"/>
    <w:rsid w:val="00F81F36"/>
  </w:style>
  <w:style w:type="paragraph" w:customStyle="1" w:styleId="B7662903D3B54286A70CB622554EF400">
    <w:name w:val="B7662903D3B54286A70CB622554EF400"/>
    <w:rsid w:val="00F81F36"/>
  </w:style>
  <w:style w:type="paragraph" w:customStyle="1" w:styleId="47BA9FE1B77341CF9B58DDB5A74C8822">
    <w:name w:val="47BA9FE1B77341CF9B58DDB5A74C8822"/>
    <w:rsid w:val="00F81F36"/>
  </w:style>
  <w:style w:type="paragraph" w:customStyle="1" w:styleId="3EA1D6DCAE414F37BAFD5E2E5BD12116">
    <w:name w:val="3EA1D6DCAE414F37BAFD5E2E5BD12116"/>
    <w:rsid w:val="00F81F36"/>
  </w:style>
  <w:style w:type="paragraph" w:customStyle="1" w:styleId="F7A3F8BD3933447F9495B704645DD206">
    <w:name w:val="F7A3F8BD3933447F9495B704645DD206"/>
    <w:rsid w:val="00F81F36"/>
  </w:style>
  <w:style w:type="paragraph" w:customStyle="1" w:styleId="C1665B2C12274DA29302CBC1A92D842C">
    <w:name w:val="C1665B2C12274DA29302CBC1A92D842C"/>
    <w:rsid w:val="00F81F36"/>
  </w:style>
  <w:style w:type="paragraph" w:customStyle="1" w:styleId="C810B9E7B1B34F8E802016C763EE3A99">
    <w:name w:val="C810B9E7B1B34F8E802016C763EE3A99"/>
    <w:rsid w:val="00F81F36"/>
  </w:style>
  <w:style w:type="paragraph" w:customStyle="1" w:styleId="A54263BC70A04FC0AD59743C2714CD50">
    <w:name w:val="A54263BC70A04FC0AD59743C2714CD50"/>
    <w:rsid w:val="003C6DAA"/>
  </w:style>
  <w:style w:type="paragraph" w:customStyle="1" w:styleId="4AF5491D0ADA4FB18E78036D48579E75">
    <w:name w:val="4AF5491D0ADA4FB18E78036D48579E75"/>
    <w:rsid w:val="003C6DAA"/>
  </w:style>
  <w:style w:type="paragraph" w:customStyle="1" w:styleId="94F9E6C00B694B0DBB219DACD3291BE8">
    <w:name w:val="94F9E6C00B694B0DBB219DACD3291BE8"/>
    <w:rsid w:val="007E560D"/>
  </w:style>
  <w:style w:type="paragraph" w:customStyle="1" w:styleId="B5608384C7B746A18E2573F2E293C055">
    <w:name w:val="B5608384C7B746A18E2573F2E293C055"/>
    <w:rsid w:val="007E560D"/>
  </w:style>
  <w:style w:type="paragraph" w:customStyle="1" w:styleId="7773FE08ABDB460D99361704B4251416">
    <w:name w:val="7773FE08ABDB460D99361704B4251416"/>
    <w:rsid w:val="007E560D"/>
  </w:style>
  <w:style w:type="paragraph" w:customStyle="1" w:styleId="31DD85389BD34A5A8107EDF254E8CBAB">
    <w:name w:val="31DD85389BD34A5A8107EDF254E8CBAB"/>
    <w:rsid w:val="00FB4791"/>
  </w:style>
  <w:style w:type="paragraph" w:customStyle="1" w:styleId="CF0AE24612F943DCBD7A48D83CBC8EBE">
    <w:name w:val="CF0AE24612F943DCBD7A48D83CBC8EBE"/>
    <w:rsid w:val="00FB4791"/>
  </w:style>
  <w:style w:type="paragraph" w:customStyle="1" w:styleId="28AFC64E3B12413A838162819C395256">
    <w:name w:val="28AFC64E3B12413A838162819C395256"/>
    <w:rsid w:val="00FB4791"/>
  </w:style>
  <w:style w:type="paragraph" w:customStyle="1" w:styleId="7325A7E0E46E46BAA0AB42210F9BE605">
    <w:name w:val="7325A7E0E46E46BAA0AB42210F9BE605"/>
    <w:rsid w:val="00FB4791"/>
  </w:style>
  <w:style w:type="paragraph" w:customStyle="1" w:styleId="4CE7331A392E4F9FAB1B2CF33F5088AC">
    <w:name w:val="4CE7331A392E4F9FAB1B2CF33F5088AC"/>
    <w:rsid w:val="00FB4791"/>
  </w:style>
  <w:style w:type="paragraph" w:customStyle="1" w:styleId="7F886A5FBCF84DD98C2B394FBB479705">
    <w:name w:val="7F886A5FBCF84DD98C2B394FBB479705"/>
    <w:rsid w:val="00FB4791"/>
  </w:style>
  <w:style w:type="paragraph" w:customStyle="1" w:styleId="DC9BA0C63F334A269B8163B8C499B2CD">
    <w:name w:val="DC9BA0C63F334A269B8163B8C499B2CD"/>
    <w:rsid w:val="00FB4791"/>
  </w:style>
  <w:style w:type="paragraph" w:customStyle="1" w:styleId="645310770AA94D6A8102A19754DCBE9B">
    <w:name w:val="645310770AA94D6A8102A19754DCBE9B"/>
    <w:rsid w:val="00FB4791"/>
  </w:style>
  <w:style w:type="paragraph" w:customStyle="1" w:styleId="A126DFA93C874147B2BBB3EC4B8D3A39">
    <w:name w:val="A126DFA93C874147B2BBB3EC4B8D3A39"/>
    <w:rsid w:val="00FB4791"/>
  </w:style>
  <w:style w:type="paragraph" w:customStyle="1" w:styleId="EB26A857456844E090A289DD345E262F">
    <w:name w:val="EB26A857456844E090A289DD345E262F"/>
    <w:rsid w:val="00FB4791"/>
  </w:style>
  <w:style w:type="paragraph" w:customStyle="1" w:styleId="07666F2E2CD64EF69381D56FD374C48C">
    <w:name w:val="07666F2E2CD64EF69381D56FD374C48C"/>
    <w:rsid w:val="00FB4791"/>
  </w:style>
  <w:style w:type="paragraph" w:customStyle="1" w:styleId="00F1BD1231F14A5CACCFFE2AD29547CE">
    <w:name w:val="00F1BD1231F14A5CACCFFE2AD29547CE"/>
    <w:rsid w:val="00FB4791"/>
  </w:style>
  <w:style w:type="paragraph" w:customStyle="1" w:styleId="1A3E6C00B5B0494F8894176D1DD36FE3">
    <w:name w:val="1A3E6C00B5B0494F8894176D1DD36FE3"/>
    <w:rsid w:val="00FB4791"/>
  </w:style>
  <w:style w:type="paragraph" w:customStyle="1" w:styleId="28F538DFF7334ED995FCB35E32B6877A">
    <w:name w:val="28F538DFF7334ED995FCB35E32B6877A"/>
    <w:rsid w:val="00FB4791"/>
  </w:style>
  <w:style w:type="paragraph" w:customStyle="1" w:styleId="0D5E2A9DA49C4699B454C060F19DC21D">
    <w:name w:val="0D5E2A9DA49C4699B454C060F19DC21D"/>
    <w:rsid w:val="00FB4791"/>
  </w:style>
  <w:style w:type="paragraph" w:customStyle="1" w:styleId="23636D10DC01454DB93E53C8E06BF0B4">
    <w:name w:val="23636D10DC01454DB93E53C8E06BF0B4"/>
    <w:rsid w:val="00FB4791"/>
  </w:style>
  <w:style w:type="paragraph" w:customStyle="1" w:styleId="30B65748ED454A7F971546E1C268CA8C">
    <w:name w:val="30B65748ED454A7F971546E1C268CA8C"/>
    <w:rsid w:val="00FB4791"/>
  </w:style>
  <w:style w:type="paragraph" w:customStyle="1" w:styleId="3082BDC1C9064A409D4449DDCBEA274B">
    <w:name w:val="3082BDC1C9064A409D4449DDCBEA274B"/>
    <w:rsid w:val="008B0B12"/>
  </w:style>
  <w:style w:type="paragraph" w:customStyle="1" w:styleId="7C9341B5844F4FCD8D615FA2F015ED48">
    <w:name w:val="7C9341B5844F4FCD8D615FA2F015ED48"/>
    <w:rsid w:val="008B0B12"/>
  </w:style>
  <w:style w:type="paragraph" w:customStyle="1" w:styleId="7B5142EAD2444CB3B59726D010F14FFB">
    <w:name w:val="7B5142EAD2444CB3B59726D010F14FFB"/>
    <w:rsid w:val="008B0B12"/>
  </w:style>
  <w:style w:type="paragraph" w:customStyle="1" w:styleId="3C73D207BB4D4383929ACB0E700B9DCC">
    <w:name w:val="3C73D207BB4D4383929ACB0E700B9DCC"/>
    <w:rsid w:val="008B0B12"/>
  </w:style>
  <w:style w:type="paragraph" w:customStyle="1" w:styleId="DAD738F4D0BA43DE8E81893DC127B232">
    <w:name w:val="DAD738F4D0BA43DE8E81893DC127B232"/>
    <w:rsid w:val="008B0B12"/>
  </w:style>
  <w:style w:type="paragraph" w:customStyle="1" w:styleId="2AE0E288401E4764B2EBB475E5B85990">
    <w:name w:val="2AE0E288401E4764B2EBB475E5B85990"/>
    <w:rsid w:val="008B0B12"/>
  </w:style>
  <w:style w:type="paragraph" w:customStyle="1" w:styleId="EA3144B0DC7C40A7BA0658A3C4D9A21B">
    <w:name w:val="EA3144B0DC7C40A7BA0658A3C4D9A21B"/>
    <w:rsid w:val="008B0B12"/>
  </w:style>
  <w:style w:type="paragraph" w:customStyle="1" w:styleId="88FBE656EFD244FA8A7B2F90813F61B5">
    <w:name w:val="88FBE656EFD244FA8A7B2F90813F61B5"/>
    <w:rsid w:val="008B0B12"/>
  </w:style>
  <w:style w:type="paragraph" w:customStyle="1" w:styleId="D1E156B851AD4DF3AC21AAF752229BEA">
    <w:name w:val="D1E156B851AD4DF3AC21AAF752229BEA"/>
    <w:rsid w:val="008B0B12"/>
  </w:style>
  <w:style w:type="paragraph" w:customStyle="1" w:styleId="8BEF1C52701146C78EB3D00AA58285BA">
    <w:name w:val="8BEF1C52701146C78EB3D00AA58285BA"/>
    <w:rsid w:val="008B0B12"/>
  </w:style>
  <w:style w:type="paragraph" w:customStyle="1" w:styleId="105E9DA7EE49416FA54FB2C435F7AFD5">
    <w:name w:val="105E9DA7EE49416FA54FB2C435F7AFD5"/>
    <w:rsid w:val="00BA0F01"/>
  </w:style>
  <w:style w:type="paragraph" w:customStyle="1" w:styleId="20F07AC186B8413AA1FCF6A7AFF76FB4">
    <w:name w:val="20F07AC186B8413AA1FCF6A7AFF76FB4"/>
    <w:rsid w:val="00BA0F01"/>
  </w:style>
  <w:style w:type="paragraph" w:customStyle="1" w:styleId="026DCF76BF784AEEADCAFD392DC2FE3A">
    <w:name w:val="026DCF76BF784AEEADCAFD392DC2FE3A"/>
    <w:rsid w:val="00352DA7"/>
  </w:style>
  <w:style w:type="paragraph" w:customStyle="1" w:styleId="8F8DAE15FF5C44E4A38A19EE7FBCAB34">
    <w:name w:val="8F8DAE15FF5C44E4A38A19EE7FBCAB34"/>
    <w:rsid w:val="00352DA7"/>
  </w:style>
  <w:style w:type="paragraph" w:customStyle="1" w:styleId="6AEA4E9642BB4344AD8F59409F138EFC">
    <w:name w:val="6AEA4E9642BB4344AD8F59409F138EFC"/>
    <w:rsid w:val="00352DA7"/>
  </w:style>
  <w:style w:type="paragraph" w:customStyle="1" w:styleId="532892E515B0483B9FA266B93BA62A92">
    <w:name w:val="532892E515B0483B9FA266B93BA62A92"/>
    <w:rsid w:val="00352DA7"/>
  </w:style>
  <w:style w:type="paragraph" w:customStyle="1" w:styleId="51B9F3E7E91C424E84C249BB349CC33D">
    <w:name w:val="51B9F3E7E91C424E84C249BB349CC33D"/>
    <w:rsid w:val="00352DA7"/>
  </w:style>
  <w:style w:type="paragraph" w:customStyle="1" w:styleId="E4207B5F02BE44F695E609DFC6F34894">
    <w:name w:val="E4207B5F02BE44F695E609DFC6F34894"/>
    <w:rsid w:val="00352DA7"/>
  </w:style>
  <w:style w:type="paragraph" w:customStyle="1" w:styleId="987D3E1AE70942F1ACA68A80D243463B">
    <w:name w:val="987D3E1AE70942F1ACA68A80D243463B"/>
    <w:rsid w:val="00352DA7"/>
  </w:style>
  <w:style w:type="paragraph" w:customStyle="1" w:styleId="22E046C9E2B5455AAE282F74221CF8A0">
    <w:name w:val="22E046C9E2B5455AAE282F74221CF8A0"/>
    <w:rsid w:val="00352DA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entury Gothic-Palatino Linotype">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781CEE86F1C24D9CA8F17D9AE34890" ma:contentTypeVersion="2" ma:contentTypeDescription="Create a new document." ma:contentTypeScope="" ma:versionID="5341da1cacc5737154362c3875c3b6d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D99A8-3365-40DE-A265-38E7BCFB7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6629BD5-717B-411B-8322-0D6EFCFBB8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A658B9-69B4-42E5-AE0F-469A62BB74B5}">
  <ds:schemaRefs>
    <ds:schemaRef ds:uri="http://schemas.microsoft.com/sharepoint/v3/contenttype/forms"/>
  </ds:schemaRefs>
</ds:datastoreItem>
</file>

<file path=customXml/itemProps4.xml><?xml version="1.0" encoding="utf-8"?>
<ds:datastoreItem xmlns:ds="http://schemas.openxmlformats.org/officeDocument/2006/customXml" ds:itemID="{2BCEE362-96CC-C845-97C6-61A10D15C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Settings\michael.wittie\My Documents\Downloads\TS103463080.dotx</Template>
  <TotalTime>13</TotalTime>
  <Pages>4</Pages>
  <Words>1402</Words>
  <Characters>7995</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Wittie</dc:creator>
  <cp:keywords/>
  <dc:description/>
  <cp:lastModifiedBy>Christopher Moesel</cp:lastModifiedBy>
  <cp:revision>3</cp:revision>
  <cp:lastPrinted>2013-07-30T14:52:00Z</cp:lastPrinted>
  <dcterms:created xsi:type="dcterms:W3CDTF">2014-08-22T15:55:00Z</dcterms:created>
  <dcterms:modified xsi:type="dcterms:W3CDTF">2014-08-22T16:07:00Z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TC034630809991</vt:lpwstr>
  </property>
  <property fmtid="{D5CDD505-2E9C-101B-9397-08002B2CF9AE}" pid="3" name="_NewReviewCycle">
    <vt:lpwstr/>
  </property>
  <property fmtid="{D5CDD505-2E9C-101B-9397-08002B2CF9AE}" pid="4" name="ContentTypeId">
    <vt:lpwstr>0x010100AC781CEE86F1C24D9CA8F17D9AE34890</vt:lpwstr>
  </property>
  <property fmtid="{D5CDD505-2E9C-101B-9397-08002B2CF9AE}" pid="5" name="TemplateUrl">
    <vt:lpwstr/>
  </property>
  <property fmtid="{D5CDD505-2E9C-101B-9397-08002B2CF9AE}" pid="6" name="Order">
    <vt:r8>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